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3B9" w:rsidRDefault="00D013B9"/>
    <w:p w:rsidR="00D013B9" w:rsidRDefault="007D0576">
      <w:pPr>
        <w:ind w:left="-567" w:right="-567"/>
        <w:jc w:val="center"/>
        <w:rPr>
          <w:sz w:val="24"/>
          <w:szCs w:val="24"/>
        </w:rPr>
      </w:pPr>
      <w:r>
        <w:rPr>
          <w:sz w:val="24"/>
          <w:szCs w:val="24"/>
        </w:rPr>
        <w:t xml:space="preserve">VEILIGHEIDSINFORMATIEBLAD (REACH-verordening (EG) </w:t>
      </w:r>
      <w:proofErr w:type="spellStart"/>
      <w:r>
        <w:rPr>
          <w:sz w:val="24"/>
          <w:szCs w:val="24"/>
        </w:rPr>
        <w:t>nr</w:t>
      </w:r>
      <w:proofErr w:type="spellEnd"/>
      <w:r>
        <w:rPr>
          <w:sz w:val="24"/>
          <w:szCs w:val="24"/>
        </w:rPr>
        <w:t xml:space="preserve"> 1907/2006 - 453/2010)</w:t>
      </w:r>
    </w:p>
    <w:p w:rsidR="00D013B9" w:rsidRDefault="007D0576">
      <w:pPr>
        <w:ind w:left="-567" w:right="-567"/>
        <w:rPr>
          <w:b/>
          <w:sz w:val="24"/>
          <w:szCs w:val="24"/>
        </w:rPr>
      </w:pPr>
      <w:r>
        <w:rPr>
          <w:b/>
          <w:sz w:val="24"/>
          <w:szCs w:val="24"/>
        </w:rPr>
        <w:t>RUBRIEK 1: IDENTIFICATIE VAN DE STOF</w:t>
      </w:r>
    </w:p>
    <w:p w:rsidR="00D013B9" w:rsidRDefault="007D0576">
      <w:pPr>
        <w:ind w:left="-567" w:right="-567"/>
      </w:pPr>
      <w:r>
        <w:rPr>
          <w:b/>
          <w:sz w:val="24"/>
          <w:szCs w:val="24"/>
        </w:rPr>
        <w:t>1.1. Productidentificatie</w:t>
      </w:r>
      <w:r>
        <w:rPr>
          <w:sz w:val="24"/>
          <w:szCs w:val="24"/>
        </w:rPr>
        <w:t xml:space="preserve"> Naam product: </w:t>
      </w:r>
      <w:r w:rsidR="00845124">
        <w:rPr>
          <w:sz w:val="24"/>
          <w:szCs w:val="24"/>
        </w:rPr>
        <w:t>FLORAL</w:t>
      </w:r>
      <w:r>
        <w:rPr>
          <w:sz w:val="24"/>
          <w:szCs w:val="24"/>
        </w:rPr>
        <w:t xml:space="preserve"> UNIMAC </w:t>
      </w:r>
    </w:p>
    <w:p w:rsidR="00D013B9" w:rsidRDefault="007D0576">
      <w:pPr>
        <w:ind w:left="-567" w:right="-567"/>
        <w:rPr>
          <w:b/>
          <w:sz w:val="24"/>
          <w:szCs w:val="24"/>
        </w:rPr>
      </w:pPr>
      <w:r>
        <w:rPr>
          <w:b/>
          <w:sz w:val="24"/>
          <w:szCs w:val="24"/>
        </w:rPr>
        <w:t>1.2. Relevant geïdentificeerd gebruik van de stof of het mengsel met langdurig parfum</w:t>
      </w:r>
    </w:p>
    <w:p w:rsidR="00D013B9" w:rsidRDefault="007D0576">
      <w:pPr>
        <w:ind w:left="-567" w:right="-567"/>
        <w:rPr>
          <w:sz w:val="24"/>
          <w:szCs w:val="24"/>
        </w:rPr>
      </w:pPr>
      <w:r>
        <w:rPr>
          <w:sz w:val="24"/>
          <w:szCs w:val="24"/>
        </w:rPr>
        <w:t xml:space="preserve"> "Uitsluitend voor professioneel gebruik"</w:t>
      </w:r>
    </w:p>
    <w:p w:rsidR="00D013B9" w:rsidRDefault="007D0576">
      <w:pPr>
        <w:ind w:left="-567" w:right="-567"/>
        <w:rPr>
          <w:b/>
          <w:sz w:val="24"/>
          <w:szCs w:val="24"/>
        </w:rPr>
      </w:pPr>
      <w:r>
        <w:rPr>
          <w:b/>
          <w:sz w:val="24"/>
          <w:szCs w:val="24"/>
        </w:rPr>
        <w:t xml:space="preserve">1.3. Details van de technische fiche naam veiligheid leverancier Bedrijf: </w:t>
      </w:r>
      <w:r w:rsidR="001A4C3B">
        <w:rPr>
          <w:b/>
          <w:sz w:val="24"/>
          <w:szCs w:val="24"/>
        </w:rPr>
        <w:t>JAVA INDUSTRIAL</w:t>
      </w:r>
      <w:r>
        <w:rPr>
          <w:b/>
          <w:sz w:val="24"/>
          <w:szCs w:val="24"/>
        </w:rPr>
        <w:t xml:space="preserve">. </w:t>
      </w:r>
    </w:p>
    <w:p w:rsidR="00D013B9" w:rsidRDefault="007D0576">
      <w:pPr>
        <w:ind w:left="-567" w:right="-567"/>
        <w:rPr>
          <w:sz w:val="24"/>
          <w:szCs w:val="24"/>
        </w:rPr>
      </w:pPr>
      <w:r>
        <w:rPr>
          <w:sz w:val="24"/>
          <w:szCs w:val="24"/>
        </w:rPr>
        <w:t xml:space="preserve"> Adres: </w:t>
      </w:r>
      <w:r w:rsidR="001A4C3B">
        <w:rPr>
          <w:sz w:val="24"/>
          <w:szCs w:val="24"/>
        </w:rPr>
        <w:t>Gasthuisbosdreef 7 – 3700 TONGEREN</w:t>
      </w:r>
      <w:r>
        <w:rPr>
          <w:sz w:val="24"/>
          <w:szCs w:val="24"/>
        </w:rPr>
        <w:t xml:space="preserve"> </w:t>
      </w:r>
    </w:p>
    <w:p w:rsidR="00D013B9" w:rsidRPr="00845124" w:rsidRDefault="007D0576">
      <w:pPr>
        <w:ind w:left="-567" w:right="-567"/>
        <w:rPr>
          <w:lang w:val="fr-BE"/>
        </w:rPr>
      </w:pPr>
      <w:r>
        <w:rPr>
          <w:sz w:val="24"/>
          <w:szCs w:val="24"/>
        </w:rPr>
        <w:t xml:space="preserve"> Telefoon: + 32. </w:t>
      </w:r>
      <w:r w:rsidR="001A4C3B">
        <w:rPr>
          <w:sz w:val="24"/>
          <w:szCs w:val="24"/>
          <w:lang w:val="fr-BE"/>
        </w:rPr>
        <w:t>12 74 60 84</w:t>
      </w:r>
      <w:r w:rsidRPr="00845124">
        <w:rPr>
          <w:sz w:val="24"/>
          <w:szCs w:val="24"/>
          <w:lang w:val="fr-BE"/>
        </w:rPr>
        <w:t xml:space="preserve"> </w:t>
      </w:r>
      <w:hyperlink r:id="rId6" w:history="1">
        <w:r w:rsidR="001A4C3B" w:rsidRPr="00963A77">
          <w:rPr>
            <w:rStyle w:val="Hyperlink"/>
            <w:sz w:val="24"/>
            <w:szCs w:val="24"/>
            <w:lang w:val="fr-BE"/>
          </w:rPr>
          <w:t>info.javaindustrial@gmail.com</w:t>
        </w:r>
      </w:hyperlink>
    </w:p>
    <w:p w:rsidR="00D013B9" w:rsidRDefault="007D0576">
      <w:pPr>
        <w:ind w:left="-567" w:right="-567"/>
        <w:rPr>
          <w:sz w:val="24"/>
          <w:szCs w:val="24"/>
        </w:rPr>
      </w:pPr>
      <w:r w:rsidRPr="00845124">
        <w:rPr>
          <w:sz w:val="24"/>
          <w:szCs w:val="24"/>
          <w:lang w:val="fr-BE"/>
        </w:rPr>
        <w:t xml:space="preserve">1.4. </w:t>
      </w:r>
      <w:proofErr w:type="spellStart"/>
      <w:r w:rsidRPr="00845124">
        <w:rPr>
          <w:sz w:val="24"/>
          <w:szCs w:val="24"/>
          <w:lang w:val="fr-BE"/>
        </w:rPr>
        <w:t>Alarmnummer</w:t>
      </w:r>
      <w:proofErr w:type="spellEnd"/>
      <w:r w:rsidRPr="00845124">
        <w:rPr>
          <w:sz w:val="24"/>
          <w:szCs w:val="24"/>
          <w:lang w:val="fr-BE"/>
        </w:rPr>
        <w:t xml:space="preserve"> 070/245 245. </w:t>
      </w:r>
      <w:r>
        <w:rPr>
          <w:sz w:val="24"/>
          <w:szCs w:val="24"/>
        </w:rPr>
        <w:t>Firma / organisatie: Formule gedeponeerd bij het Antigifcentrum van Brussel.</w:t>
      </w:r>
      <w:bookmarkStart w:id="0" w:name="_GoBack"/>
      <w:bookmarkEnd w:id="0"/>
    </w:p>
    <w:p w:rsidR="00D013B9" w:rsidRDefault="007D0576">
      <w:pPr>
        <w:ind w:left="-567" w:right="-567"/>
        <w:rPr>
          <w:b/>
          <w:sz w:val="24"/>
          <w:szCs w:val="24"/>
        </w:rPr>
      </w:pPr>
      <w:r>
        <w:rPr>
          <w:b/>
          <w:sz w:val="24"/>
          <w:szCs w:val="24"/>
        </w:rPr>
        <w:t>RUBRIEK 2: IDENTIFICATIE VAN DE GEVAREN</w:t>
      </w:r>
    </w:p>
    <w:p w:rsidR="00D013B9" w:rsidRDefault="007D0576">
      <w:pPr>
        <w:ind w:left="-567" w:right="-567"/>
        <w:rPr>
          <w:b/>
          <w:sz w:val="24"/>
          <w:szCs w:val="24"/>
        </w:rPr>
      </w:pPr>
      <w:r>
        <w:rPr>
          <w:b/>
          <w:sz w:val="24"/>
          <w:szCs w:val="24"/>
        </w:rPr>
        <w:t xml:space="preserve">2.1. Indeling van de stof of het mengsel </w:t>
      </w:r>
    </w:p>
    <w:p w:rsidR="00D013B9" w:rsidRDefault="007D0576">
      <w:pPr>
        <w:ind w:left="-567" w:right="-567"/>
        <w:rPr>
          <w:sz w:val="24"/>
          <w:szCs w:val="24"/>
        </w:rPr>
      </w:pPr>
      <w:r>
        <w:rPr>
          <w:sz w:val="24"/>
          <w:szCs w:val="24"/>
        </w:rPr>
        <w:t>Overeenkomstig de Verordening (EG) nr. 1272/2008 en de aanpassingen. Dit mengsel levert geen fysiek gevaar. Zie de aanbevelingen betreffende de andere in het lokaal aanwezige producten. Dit mengsel levert geen gevaar voor de gezondheid met uitzondering van eventuele MAC waarde (zie hoofdstukken 3 en 8). Dit mengsel vormt geen gevaar voor het milieu. Schade aan het milieu is niet bekend  of wordt niet verwacht onder normale gebruiksomstandigheden.</w:t>
      </w:r>
    </w:p>
    <w:p w:rsidR="00D013B9" w:rsidRDefault="007D0576">
      <w:pPr>
        <w:ind w:left="-567" w:right="-567"/>
        <w:rPr>
          <w:sz w:val="24"/>
          <w:szCs w:val="24"/>
        </w:rPr>
      </w:pPr>
      <w:r>
        <w:rPr>
          <w:sz w:val="24"/>
          <w:szCs w:val="24"/>
        </w:rPr>
        <w:t>In overeenstemming met 67/548 / EEG, 1999/45 / EC en de aanpassingen. Dit mengsel levert geen fysiek gevaar. Zie de aanbevelingen betreffende de andere in het lokaal aanwezige producten. Dit mengsel levert geen gevaar voor de gezondheid met uitzondering van eventuele MAC waarde (zie hoofdstukken 3 en 8). Dit mengsel vormt geen gevaar voor het milieu. Schade aan het milieu is niet bekend  of wordt niet verwacht onder normale gebruiksomstandigheden.</w:t>
      </w:r>
    </w:p>
    <w:p w:rsidR="00D013B9" w:rsidRDefault="007D0576">
      <w:pPr>
        <w:ind w:left="-567" w:right="-567"/>
        <w:rPr>
          <w:b/>
          <w:sz w:val="24"/>
          <w:szCs w:val="24"/>
        </w:rPr>
      </w:pPr>
      <w:r>
        <w:rPr>
          <w:b/>
          <w:sz w:val="24"/>
          <w:szCs w:val="24"/>
        </w:rPr>
        <w:t>2.2. Etiketteringselementen</w:t>
      </w:r>
    </w:p>
    <w:p w:rsidR="00D013B9" w:rsidRDefault="007D0576">
      <w:pPr>
        <w:ind w:left="-567" w:right="-567"/>
        <w:rPr>
          <w:sz w:val="24"/>
          <w:szCs w:val="24"/>
        </w:rPr>
      </w:pPr>
      <w:r>
        <w:rPr>
          <w:sz w:val="24"/>
          <w:szCs w:val="24"/>
        </w:rPr>
        <w:t xml:space="preserve">Het mengsel is een detergent (zie RUBRIEK 15). In overeenstemming met Verordening (EG) </w:t>
      </w:r>
      <w:proofErr w:type="spellStart"/>
      <w:r>
        <w:rPr>
          <w:sz w:val="24"/>
          <w:szCs w:val="24"/>
        </w:rPr>
        <w:t>nr</w:t>
      </w:r>
      <w:proofErr w:type="spellEnd"/>
      <w:r>
        <w:rPr>
          <w:sz w:val="24"/>
          <w:szCs w:val="24"/>
        </w:rPr>
        <w:t xml:space="preserve"> 1272/2008 en de aanpassingen. Aanvullende etikettering: EUH210 Veiligheidsinformatieblad op verzoek verkrijgbaar. </w:t>
      </w:r>
    </w:p>
    <w:p w:rsidR="00D013B9" w:rsidRDefault="007D0576">
      <w:pPr>
        <w:ind w:left="-567" w:right="-567"/>
        <w:rPr>
          <w:b/>
          <w:sz w:val="24"/>
          <w:szCs w:val="24"/>
        </w:rPr>
      </w:pPr>
      <w:r>
        <w:rPr>
          <w:b/>
          <w:sz w:val="24"/>
          <w:szCs w:val="24"/>
        </w:rPr>
        <w:t>2.3. Andere gevaren</w:t>
      </w:r>
    </w:p>
    <w:p w:rsidR="00D013B9" w:rsidRDefault="007D0576">
      <w:pPr>
        <w:ind w:left="-567" w:right="-567"/>
        <w:rPr>
          <w:sz w:val="24"/>
          <w:szCs w:val="24"/>
        </w:rPr>
      </w:pPr>
      <w:r>
        <w:rPr>
          <w:sz w:val="24"/>
          <w:szCs w:val="24"/>
        </w:rPr>
        <w:t xml:space="preserve"> Het mengsel bevat geen zeer zorgwekkende stoffen (SVHC)&gt; = 0,1% uitgegeven door de European </w:t>
      </w:r>
      <w:proofErr w:type="spellStart"/>
      <w:r>
        <w:rPr>
          <w:sz w:val="24"/>
          <w:szCs w:val="24"/>
        </w:rPr>
        <w:t>Chemicals</w:t>
      </w:r>
      <w:proofErr w:type="spellEnd"/>
      <w:r>
        <w:rPr>
          <w:sz w:val="24"/>
          <w:szCs w:val="24"/>
        </w:rPr>
        <w:t xml:space="preserve"> Agency (ECHA) op basis van artikel 57 van REACH: http://echa.europa.eu/ nl / kandidaat-list-tafel</w:t>
      </w:r>
    </w:p>
    <w:p w:rsidR="00D013B9" w:rsidRDefault="007D0576">
      <w:pPr>
        <w:ind w:left="-567" w:right="-567"/>
        <w:rPr>
          <w:sz w:val="24"/>
          <w:szCs w:val="24"/>
        </w:rPr>
      </w:pPr>
      <w:r>
        <w:rPr>
          <w:sz w:val="24"/>
          <w:szCs w:val="24"/>
        </w:rPr>
        <w:t xml:space="preserve">Het mengsel beantwoordt niet aan de criteria voor PBT of </w:t>
      </w:r>
      <w:proofErr w:type="spellStart"/>
      <w:r>
        <w:rPr>
          <w:sz w:val="24"/>
          <w:szCs w:val="24"/>
        </w:rPr>
        <w:t>vPvB</w:t>
      </w:r>
      <w:proofErr w:type="spellEnd"/>
      <w:r>
        <w:rPr>
          <w:sz w:val="24"/>
          <w:szCs w:val="24"/>
        </w:rPr>
        <w:t xml:space="preserve"> mengsels, overeenkomstig bijlage XIII van de REACH-verordening (EG) </w:t>
      </w:r>
      <w:proofErr w:type="spellStart"/>
      <w:r>
        <w:rPr>
          <w:sz w:val="24"/>
          <w:szCs w:val="24"/>
        </w:rPr>
        <w:t>nr</w:t>
      </w:r>
      <w:proofErr w:type="spellEnd"/>
      <w:r>
        <w:rPr>
          <w:sz w:val="24"/>
          <w:szCs w:val="24"/>
        </w:rPr>
        <w:t xml:space="preserve"> 1907/2006. </w:t>
      </w:r>
    </w:p>
    <w:p w:rsidR="00D013B9" w:rsidRDefault="00D013B9">
      <w:pPr>
        <w:ind w:left="-567" w:right="-567"/>
        <w:rPr>
          <w:sz w:val="24"/>
          <w:szCs w:val="24"/>
        </w:rPr>
      </w:pPr>
    </w:p>
    <w:p w:rsidR="00D013B9" w:rsidRDefault="00D013B9">
      <w:pPr>
        <w:ind w:left="-567" w:right="-567"/>
        <w:rPr>
          <w:sz w:val="24"/>
          <w:szCs w:val="24"/>
        </w:rPr>
      </w:pPr>
    </w:p>
    <w:p w:rsidR="00D013B9" w:rsidRDefault="007D0576">
      <w:pPr>
        <w:ind w:left="-567" w:right="-567"/>
        <w:rPr>
          <w:b/>
          <w:sz w:val="24"/>
          <w:szCs w:val="24"/>
        </w:rPr>
      </w:pPr>
      <w:r>
        <w:rPr>
          <w:b/>
          <w:sz w:val="24"/>
          <w:szCs w:val="24"/>
        </w:rPr>
        <w:t>RUBRIEK 3: SAMENSTELLING/ INFORMATIE OVER DE SAMENSTELLENDE DELEN</w:t>
      </w:r>
    </w:p>
    <w:p w:rsidR="00D013B9" w:rsidRDefault="007D0576">
      <w:pPr>
        <w:ind w:left="-567" w:right="-567"/>
        <w:rPr>
          <w:b/>
          <w:sz w:val="24"/>
          <w:szCs w:val="24"/>
        </w:rPr>
      </w:pPr>
      <w:r>
        <w:rPr>
          <w:b/>
          <w:sz w:val="24"/>
          <w:szCs w:val="24"/>
        </w:rPr>
        <w:t>3.2. Samenstelling mengsel:</w:t>
      </w:r>
    </w:p>
    <w:p w:rsidR="00D013B9" w:rsidRDefault="00D013B9">
      <w:pPr>
        <w:ind w:left="-567" w:right="-567"/>
        <w:rPr>
          <w:sz w:val="24"/>
          <w:szCs w:val="24"/>
        </w:rPr>
      </w:pPr>
    </w:p>
    <w:tbl>
      <w:tblPr>
        <w:tblW w:w="10035" w:type="dxa"/>
        <w:tblCellMar>
          <w:left w:w="10" w:type="dxa"/>
          <w:right w:w="10" w:type="dxa"/>
        </w:tblCellMar>
        <w:tblLook w:val="0000" w:firstRow="0" w:lastRow="0" w:firstColumn="0" w:lastColumn="0" w:noHBand="0" w:noVBand="0"/>
      </w:tblPr>
      <w:tblGrid>
        <w:gridCol w:w="3114"/>
        <w:gridCol w:w="2268"/>
        <w:gridCol w:w="1417"/>
        <w:gridCol w:w="1228"/>
        <w:gridCol w:w="2008"/>
      </w:tblGrid>
      <w:tr w:rsidR="00D013B9">
        <w:trPr>
          <w:trHeight w:val="292"/>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Default="007D0576">
            <w:pPr>
              <w:spacing w:after="0" w:line="240" w:lineRule="auto"/>
              <w:ind w:right="-567"/>
            </w:pPr>
            <w:r>
              <w:t>Identificatie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Default="007D0576">
            <w:pPr>
              <w:spacing w:after="0" w:line="240" w:lineRule="auto"/>
              <w:ind w:right="-567"/>
            </w:pPr>
            <w:r>
              <w:t>(EG) 1272/2008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Default="007D0576">
            <w:pPr>
              <w:spacing w:after="0" w:line="240" w:lineRule="auto"/>
              <w:ind w:right="-567"/>
            </w:pPr>
            <w:r>
              <w:t>67/548 / EEG</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Default="007D0576">
            <w:pPr>
              <w:spacing w:after="0" w:line="240" w:lineRule="auto"/>
              <w:ind w:right="-567"/>
            </w:pPr>
            <w:r>
              <w:t>Nota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Default="007D0576">
            <w:pPr>
              <w:spacing w:after="0" w:line="240" w:lineRule="auto"/>
              <w:ind w:right="-567"/>
            </w:pPr>
            <w:r>
              <w:t>%</w:t>
            </w:r>
          </w:p>
        </w:tc>
      </w:tr>
      <w:tr w:rsidR="00D013B9">
        <w:trPr>
          <w:trHeight w:val="1199"/>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Pr="00845124" w:rsidRDefault="007D0576">
            <w:pPr>
              <w:spacing w:after="0" w:line="240" w:lineRule="auto"/>
              <w:ind w:right="-567"/>
              <w:rPr>
                <w:sz w:val="20"/>
                <w:szCs w:val="20"/>
                <w:lang w:val="fr-BE"/>
              </w:rPr>
            </w:pPr>
            <w:r w:rsidRPr="00845124">
              <w:rPr>
                <w:sz w:val="20"/>
                <w:szCs w:val="20"/>
                <w:lang w:val="fr-BE"/>
              </w:rPr>
              <w:t>CAS: 26183-52-8</w:t>
            </w:r>
          </w:p>
          <w:p w:rsidR="00D013B9" w:rsidRPr="00845124" w:rsidRDefault="00D013B9">
            <w:pPr>
              <w:spacing w:after="0" w:line="240" w:lineRule="auto"/>
              <w:ind w:right="-567"/>
              <w:rPr>
                <w:sz w:val="20"/>
                <w:szCs w:val="20"/>
                <w:lang w:val="fr-BE"/>
              </w:rPr>
            </w:pPr>
          </w:p>
          <w:p w:rsidR="00D013B9" w:rsidRPr="00845124" w:rsidRDefault="007D0576">
            <w:pPr>
              <w:spacing w:after="0" w:line="240" w:lineRule="auto"/>
              <w:ind w:right="-567"/>
              <w:rPr>
                <w:sz w:val="20"/>
                <w:szCs w:val="20"/>
                <w:lang w:val="fr-BE"/>
              </w:rPr>
            </w:pPr>
            <w:r w:rsidRPr="00845124">
              <w:rPr>
                <w:sz w:val="20"/>
                <w:szCs w:val="20"/>
                <w:lang w:val="fr-BE"/>
              </w:rPr>
              <w:t>ALCOHOL C10, ETHOXYLAAT 8EO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Pr="00845124" w:rsidRDefault="007D0576">
            <w:pPr>
              <w:spacing w:after="0" w:line="240" w:lineRule="auto"/>
              <w:ind w:right="-567"/>
              <w:rPr>
                <w:sz w:val="20"/>
                <w:szCs w:val="20"/>
                <w:lang w:val="en-GB"/>
              </w:rPr>
            </w:pPr>
            <w:r w:rsidRPr="00845124">
              <w:rPr>
                <w:sz w:val="20"/>
                <w:szCs w:val="20"/>
                <w:lang w:val="en-GB"/>
              </w:rPr>
              <w:t>GHS07</w:t>
            </w:r>
          </w:p>
          <w:p w:rsidR="00D013B9" w:rsidRPr="00845124" w:rsidRDefault="007D0576">
            <w:pPr>
              <w:spacing w:after="0" w:line="240" w:lineRule="auto"/>
              <w:ind w:right="-567"/>
              <w:rPr>
                <w:sz w:val="20"/>
                <w:szCs w:val="20"/>
                <w:lang w:val="en-GB"/>
              </w:rPr>
            </w:pPr>
            <w:proofErr w:type="spellStart"/>
            <w:r w:rsidRPr="00845124">
              <w:rPr>
                <w:sz w:val="20"/>
                <w:szCs w:val="20"/>
                <w:lang w:val="en-GB"/>
              </w:rPr>
              <w:t>Wng</w:t>
            </w:r>
            <w:proofErr w:type="spellEnd"/>
          </w:p>
          <w:p w:rsidR="00D013B9" w:rsidRPr="00845124" w:rsidRDefault="007D0576">
            <w:pPr>
              <w:spacing w:after="0" w:line="240" w:lineRule="auto"/>
              <w:ind w:right="-567"/>
              <w:rPr>
                <w:sz w:val="20"/>
                <w:szCs w:val="20"/>
                <w:lang w:val="en-GB"/>
              </w:rPr>
            </w:pPr>
            <w:r w:rsidRPr="00845124">
              <w:rPr>
                <w:sz w:val="20"/>
                <w:szCs w:val="20"/>
                <w:lang w:val="en-GB"/>
              </w:rPr>
              <w:t>Acute Tox. 4, H302</w:t>
            </w:r>
          </w:p>
          <w:p w:rsidR="00D013B9" w:rsidRDefault="007D0576">
            <w:pPr>
              <w:spacing w:after="0" w:line="240" w:lineRule="auto"/>
              <w:ind w:left="-567" w:right="-567"/>
              <w:rPr>
                <w:sz w:val="20"/>
                <w:szCs w:val="20"/>
              </w:rPr>
            </w:pPr>
            <w:r w:rsidRPr="00845124">
              <w:rPr>
                <w:sz w:val="20"/>
                <w:szCs w:val="20"/>
                <w:lang w:val="en-GB"/>
              </w:rPr>
              <w:t xml:space="preserve">Eye I    Eye </w:t>
            </w:r>
            <w:proofErr w:type="spellStart"/>
            <w:r w:rsidRPr="00845124">
              <w:rPr>
                <w:sz w:val="20"/>
                <w:szCs w:val="20"/>
                <w:lang w:val="en-GB"/>
              </w:rPr>
              <w:t>Irrit</w:t>
            </w:r>
            <w:proofErr w:type="spellEnd"/>
            <w:r w:rsidRPr="00845124">
              <w:rPr>
                <w:sz w:val="20"/>
                <w:szCs w:val="20"/>
                <w:lang w:val="en-GB"/>
              </w:rPr>
              <w:t xml:space="preserve">. </w:t>
            </w:r>
            <w:r>
              <w:rPr>
                <w:sz w:val="20"/>
                <w:szCs w:val="20"/>
              </w:rPr>
              <w:t>2, H319</w:t>
            </w:r>
          </w:p>
          <w:p w:rsidR="00D013B9" w:rsidRDefault="00D013B9">
            <w:pPr>
              <w:spacing w:after="0" w:line="240" w:lineRule="auto"/>
              <w:ind w:right="-567"/>
              <w:rPr>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Default="007D0576">
            <w:pPr>
              <w:spacing w:after="0" w:line="240" w:lineRule="auto"/>
              <w:ind w:right="-567"/>
              <w:rPr>
                <w:sz w:val="20"/>
                <w:szCs w:val="20"/>
              </w:rPr>
            </w:pPr>
            <w:proofErr w:type="spellStart"/>
            <w:r>
              <w:rPr>
                <w:sz w:val="20"/>
                <w:szCs w:val="20"/>
              </w:rPr>
              <w:t>Xn</w:t>
            </w:r>
            <w:proofErr w:type="spellEnd"/>
            <w:r>
              <w:rPr>
                <w:sz w:val="20"/>
                <w:szCs w:val="20"/>
              </w:rPr>
              <w:t xml:space="preserve"> </w:t>
            </w:r>
          </w:p>
          <w:p w:rsidR="00D013B9" w:rsidRDefault="007D0576">
            <w:pPr>
              <w:spacing w:after="0" w:line="240" w:lineRule="auto"/>
              <w:ind w:right="-567"/>
              <w:rPr>
                <w:sz w:val="20"/>
                <w:szCs w:val="20"/>
              </w:rPr>
            </w:pPr>
            <w:proofErr w:type="spellStart"/>
            <w:r>
              <w:rPr>
                <w:sz w:val="20"/>
                <w:szCs w:val="20"/>
              </w:rPr>
              <w:t>Xn</w:t>
            </w:r>
            <w:proofErr w:type="spellEnd"/>
            <w:r>
              <w:rPr>
                <w:sz w:val="20"/>
                <w:szCs w:val="20"/>
              </w:rPr>
              <w:t>; R22</w:t>
            </w:r>
          </w:p>
          <w:p w:rsidR="00D013B9" w:rsidRDefault="007D0576">
            <w:pPr>
              <w:spacing w:after="0" w:line="240" w:lineRule="auto"/>
              <w:ind w:right="-567"/>
              <w:rPr>
                <w:sz w:val="20"/>
                <w:szCs w:val="20"/>
              </w:rPr>
            </w:pPr>
            <w:r>
              <w:rPr>
                <w:sz w:val="20"/>
                <w:szCs w:val="20"/>
              </w:rPr>
              <w:t xml:space="preserve"> </w:t>
            </w:r>
            <w:proofErr w:type="spellStart"/>
            <w:r>
              <w:rPr>
                <w:sz w:val="20"/>
                <w:szCs w:val="20"/>
              </w:rPr>
              <w:t>Xi</w:t>
            </w:r>
            <w:proofErr w:type="spellEnd"/>
            <w:r>
              <w:rPr>
                <w:sz w:val="20"/>
                <w:szCs w:val="20"/>
              </w:rPr>
              <w:t>; R36</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Default="00D013B9">
            <w:pPr>
              <w:spacing w:after="0" w:line="240" w:lineRule="auto"/>
              <w:ind w:right="-567"/>
              <w:rPr>
                <w:sz w:val="20"/>
                <w:szCs w:val="20"/>
              </w:rPr>
            </w:pP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Default="007D0576">
            <w:pPr>
              <w:spacing w:after="0" w:line="240" w:lineRule="auto"/>
              <w:ind w:right="-567"/>
              <w:rPr>
                <w:sz w:val="20"/>
                <w:szCs w:val="20"/>
              </w:rPr>
            </w:pPr>
            <w:r>
              <w:rPr>
                <w:sz w:val="20"/>
                <w:szCs w:val="20"/>
              </w:rPr>
              <w:t>2.5 &lt;= x % &lt; 10</w:t>
            </w:r>
          </w:p>
        </w:tc>
      </w:tr>
      <w:tr w:rsidR="00D013B9">
        <w:trPr>
          <w:trHeight w:val="292"/>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Pr="00845124" w:rsidRDefault="007D0576">
            <w:pPr>
              <w:spacing w:after="0" w:line="240" w:lineRule="auto"/>
              <w:ind w:left="-113" w:right="-567"/>
              <w:rPr>
                <w:lang w:val="en-GB"/>
              </w:rPr>
            </w:pPr>
            <w:r w:rsidRPr="00845124">
              <w:rPr>
                <w:sz w:val="20"/>
                <w:szCs w:val="20"/>
                <w:lang w:val="en-GB"/>
              </w:rPr>
              <w:t>CAS</w:t>
            </w:r>
            <w:r w:rsidRPr="00845124">
              <w:rPr>
                <w:sz w:val="24"/>
                <w:szCs w:val="24"/>
                <w:lang w:val="en-GB"/>
              </w:rPr>
              <w:t xml:space="preserve">: </w:t>
            </w:r>
            <w:r w:rsidRPr="00845124">
              <w:rPr>
                <w:sz w:val="20"/>
                <w:szCs w:val="20"/>
                <w:lang w:val="en-GB"/>
              </w:rPr>
              <w:t>64-17-5</w:t>
            </w:r>
          </w:p>
          <w:p w:rsidR="00D013B9" w:rsidRPr="00845124" w:rsidRDefault="007D0576">
            <w:pPr>
              <w:spacing w:after="0" w:line="240" w:lineRule="auto"/>
              <w:ind w:left="-113" w:right="-567"/>
              <w:rPr>
                <w:sz w:val="20"/>
                <w:szCs w:val="20"/>
                <w:lang w:val="en-GB"/>
              </w:rPr>
            </w:pPr>
            <w:r w:rsidRPr="00845124">
              <w:rPr>
                <w:sz w:val="20"/>
                <w:szCs w:val="20"/>
                <w:lang w:val="en-GB"/>
              </w:rPr>
              <w:t xml:space="preserve"> EC: 200-578-6 </w:t>
            </w:r>
          </w:p>
          <w:p w:rsidR="00D013B9" w:rsidRPr="00845124" w:rsidRDefault="007D0576">
            <w:pPr>
              <w:spacing w:after="0" w:line="240" w:lineRule="auto"/>
              <w:ind w:left="-113" w:right="-567"/>
              <w:rPr>
                <w:sz w:val="20"/>
                <w:szCs w:val="20"/>
                <w:lang w:val="en-GB"/>
              </w:rPr>
            </w:pPr>
            <w:r w:rsidRPr="00845124">
              <w:rPr>
                <w:sz w:val="20"/>
                <w:szCs w:val="20"/>
                <w:lang w:val="en-GB"/>
              </w:rPr>
              <w:t>REACH: 01-2119457610-43-xxxx</w:t>
            </w:r>
          </w:p>
          <w:p w:rsidR="00D013B9" w:rsidRPr="00845124" w:rsidRDefault="00D013B9">
            <w:pPr>
              <w:spacing w:after="0" w:line="240" w:lineRule="auto"/>
              <w:ind w:left="-113" w:right="-567"/>
              <w:rPr>
                <w:sz w:val="20"/>
                <w:szCs w:val="20"/>
                <w:lang w:val="en-GB"/>
              </w:rPr>
            </w:pPr>
          </w:p>
          <w:p w:rsidR="00D013B9" w:rsidRPr="00845124" w:rsidRDefault="007D0576">
            <w:pPr>
              <w:spacing w:after="0" w:line="240" w:lineRule="auto"/>
              <w:ind w:left="-113" w:right="-567"/>
              <w:rPr>
                <w:sz w:val="20"/>
                <w:szCs w:val="20"/>
                <w:lang w:val="en-GB"/>
              </w:rPr>
            </w:pPr>
            <w:r w:rsidRPr="00845124">
              <w:rPr>
                <w:sz w:val="20"/>
                <w:szCs w:val="20"/>
                <w:lang w:val="en-GB"/>
              </w:rPr>
              <w:t>ETHANOL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Default="007D0576">
            <w:pPr>
              <w:spacing w:after="0" w:line="240" w:lineRule="auto"/>
              <w:ind w:right="-567"/>
              <w:rPr>
                <w:sz w:val="20"/>
                <w:szCs w:val="20"/>
              </w:rPr>
            </w:pPr>
            <w:r>
              <w:rPr>
                <w:sz w:val="20"/>
                <w:szCs w:val="20"/>
              </w:rPr>
              <w:t>GHS07, GHS02</w:t>
            </w:r>
          </w:p>
          <w:p w:rsidR="00D013B9" w:rsidRDefault="007D0576">
            <w:pPr>
              <w:spacing w:after="0" w:line="240" w:lineRule="auto"/>
              <w:ind w:right="-567"/>
              <w:rPr>
                <w:sz w:val="20"/>
                <w:szCs w:val="20"/>
              </w:rPr>
            </w:pPr>
            <w:proofErr w:type="spellStart"/>
            <w:r>
              <w:rPr>
                <w:sz w:val="20"/>
                <w:szCs w:val="20"/>
              </w:rPr>
              <w:t>Dgr</w:t>
            </w:r>
            <w:proofErr w:type="spellEnd"/>
          </w:p>
          <w:p w:rsidR="00D013B9" w:rsidRDefault="007D0576">
            <w:pPr>
              <w:spacing w:after="0" w:line="240" w:lineRule="auto"/>
              <w:ind w:right="-567"/>
              <w:rPr>
                <w:sz w:val="20"/>
                <w:szCs w:val="20"/>
              </w:rPr>
            </w:pPr>
            <w:proofErr w:type="spellStart"/>
            <w:r>
              <w:rPr>
                <w:sz w:val="20"/>
                <w:szCs w:val="20"/>
              </w:rPr>
              <w:t>Flam</w:t>
            </w:r>
            <w:proofErr w:type="spellEnd"/>
            <w:r>
              <w:rPr>
                <w:sz w:val="20"/>
                <w:szCs w:val="20"/>
              </w:rPr>
              <w:t xml:space="preserve">. </w:t>
            </w:r>
            <w:proofErr w:type="spellStart"/>
            <w:r>
              <w:rPr>
                <w:sz w:val="20"/>
                <w:szCs w:val="20"/>
              </w:rPr>
              <w:t>Liq</w:t>
            </w:r>
            <w:proofErr w:type="spellEnd"/>
            <w:r>
              <w:rPr>
                <w:sz w:val="20"/>
                <w:szCs w:val="20"/>
              </w:rPr>
              <w:t>. 2, H225</w:t>
            </w:r>
          </w:p>
          <w:p w:rsidR="00D013B9" w:rsidRDefault="007D0576">
            <w:pPr>
              <w:spacing w:after="0" w:line="240" w:lineRule="auto"/>
              <w:ind w:right="-567"/>
              <w:rPr>
                <w:sz w:val="20"/>
                <w:szCs w:val="20"/>
              </w:rPr>
            </w:pPr>
            <w:r>
              <w:rPr>
                <w:sz w:val="20"/>
                <w:szCs w:val="20"/>
              </w:rPr>
              <w:t xml:space="preserve"> Eye </w:t>
            </w:r>
            <w:proofErr w:type="spellStart"/>
            <w:r>
              <w:rPr>
                <w:sz w:val="20"/>
                <w:szCs w:val="20"/>
              </w:rPr>
              <w:t>Irrit</w:t>
            </w:r>
            <w:proofErr w:type="spellEnd"/>
            <w:r>
              <w:rPr>
                <w:sz w:val="20"/>
                <w:szCs w:val="20"/>
              </w:rPr>
              <w:t>. 2, H319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Default="007D0576">
            <w:pPr>
              <w:spacing w:after="0" w:line="240" w:lineRule="auto"/>
              <w:ind w:left="-108" w:right="-567"/>
              <w:rPr>
                <w:sz w:val="24"/>
                <w:szCs w:val="24"/>
              </w:rPr>
            </w:pPr>
            <w:r>
              <w:rPr>
                <w:sz w:val="24"/>
                <w:szCs w:val="24"/>
              </w:rPr>
              <w:t>F</w:t>
            </w:r>
          </w:p>
          <w:p w:rsidR="00D013B9" w:rsidRDefault="007D0576">
            <w:pPr>
              <w:spacing w:after="0" w:line="240" w:lineRule="auto"/>
              <w:ind w:left="-108" w:right="-567"/>
              <w:rPr>
                <w:sz w:val="24"/>
                <w:szCs w:val="24"/>
              </w:rPr>
            </w:pPr>
            <w:r>
              <w:rPr>
                <w:sz w:val="24"/>
                <w:szCs w:val="24"/>
              </w:rPr>
              <w:t>F; R11</w:t>
            </w:r>
          </w:p>
          <w:p w:rsidR="00D013B9" w:rsidRDefault="00D013B9">
            <w:pPr>
              <w:spacing w:after="0" w:line="240" w:lineRule="auto"/>
              <w:ind w:left="34" w:right="-567"/>
              <w:rPr>
                <w:sz w:val="20"/>
                <w:szCs w:val="20"/>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Default="007D0576">
            <w:pPr>
              <w:spacing w:after="0" w:line="240" w:lineRule="auto"/>
              <w:ind w:right="-567"/>
              <w:rPr>
                <w:sz w:val="20"/>
                <w:szCs w:val="20"/>
              </w:rPr>
            </w:pPr>
            <w:r>
              <w:rPr>
                <w:sz w:val="20"/>
                <w:szCs w:val="20"/>
              </w:rPr>
              <w:t>[1]</w:t>
            </w:r>
          </w:p>
        </w:tc>
        <w:tc>
          <w:tcPr>
            <w:tcW w:w="2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13B9" w:rsidRDefault="007D0576">
            <w:pPr>
              <w:spacing w:after="0" w:line="240" w:lineRule="auto"/>
              <w:ind w:right="-567"/>
              <w:rPr>
                <w:sz w:val="20"/>
                <w:szCs w:val="20"/>
              </w:rPr>
            </w:pPr>
            <w:r>
              <w:rPr>
                <w:sz w:val="20"/>
                <w:szCs w:val="20"/>
              </w:rPr>
              <w:t>1 &lt;= x % &lt; 2.5</w:t>
            </w:r>
          </w:p>
        </w:tc>
      </w:tr>
    </w:tbl>
    <w:p w:rsidR="00D013B9" w:rsidRDefault="00D013B9">
      <w:pPr>
        <w:spacing w:after="0"/>
        <w:ind w:left="-567" w:right="-567"/>
        <w:rPr>
          <w:sz w:val="24"/>
          <w:szCs w:val="24"/>
        </w:rPr>
      </w:pPr>
    </w:p>
    <w:p w:rsidR="00D013B9" w:rsidRDefault="007D0576">
      <w:pPr>
        <w:spacing w:after="0"/>
        <w:ind w:left="-567" w:right="-567"/>
      </w:pPr>
      <w:r>
        <w:rPr>
          <w:b/>
          <w:sz w:val="24"/>
          <w:szCs w:val="24"/>
        </w:rPr>
        <w:t>Informatie over de bestanddelen:</w:t>
      </w:r>
      <w:r>
        <w:rPr>
          <w:sz w:val="24"/>
          <w:szCs w:val="24"/>
        </w:rPr>
        <w:t xml:space="preserve"> [1] Stof, waarvoor er blootstellingslimieten op de werkplek bestaan.</w:t>
      </w:r>
    </w:p>
    <w:p w:rsidR="00D013B9" w:rsidRDefault="00D013B9">
      <w:pPr>
        <w:spacing w:after="0"/>
        <w:ind w:left="-567" w:right="-567"/>
        <w:rPr>
          <w:sz w:val="24"/>
          <w:szCs w:val="24"/>
        </w:rPr>
      </w:pPr>
    </w:p>
    <w:p w:rsidR="00D013B9" w:rsidRDefault="007D0576">
      <w:pPr>
        <w:spacing w:after="0"/>
        <w:ind w:left="-567" w:right="-567"/>
        <w:rPr>
          <w:b/>
          <w:sz w:val="24"/>
          <w:szCs w:val="24"/>
        </w:rPr>
      </w:pPr>
      <w:r>
        <w:rPr>
          <w:b/>
          <w:sz w:val="24"/>
          <w:szCs w:val="24"/>
        </w:rPr>
        <w:t xml:space="preserve">RUBRIEK 4: EERSTE HULP </w:t>
      </w:r>
    </w:p>
    <w:p w:rsidR="00D013B9" w:rsidRDefault="00D013B9">
      <w:pPr>
        <w:spacing w:after="0"/>
        <w:ind w:left="-567" w:right="-567"/>
        <w:rPr>
          <w:b/>
          <w:sz w:val="24"/>
          <w:szCs w:val="24"/>
        </w:rPr>
      </w:pPr>
    </w:p>
    <w:p w:rsidR="00D013B9" w:rsidRDefault="007D0576">
      <w:pPr>
        <w:spacing w:after="0"/>
        <w:ind w:left="-567" w:right="-567"/>
      </w:pPr>
      <w:r>
        <w:t xml:space="preserve">In het algemeen, in geval van twijfel of indien de verschijnselen aanhouden, altijd een arts waarschuwen. </w:t>
      </w:r>
    </w:p>
    <w:p w:rsidR="00D013B9" w:rsidRDefault="007D0576">
      <w:pPr>
        <w:spacing w:after="0"/>
        <w:ind w:left="-567" w:right="-567"/>
      </w:pPr>
      <w:r>
        <w:t xml:space="preserve">NOOIT iets via de mond aan een bewusteloos persoon toedienen. </w:t>
      </w:r>
    </w:p>
    <w:p w:rsidR="00D013B9" w:rsidRDefault="007D0576">
      <w:pPr>
        <w:spacing w:after="0"/>
        <w:ind w:left="-567" w:right="-567"/>
        <w:rPr>
          <w:b/>
        </w:rPr>
      </w:pPr>
      <w:r>
        <w:rPr>
          <w:b/>
        </w:rPr>
        <w:t>4.1. Eerste hulp Inademing:</w:t>
      </w:r>
    </w:p>
    <w:p w:rsidR="00D013B9" w:rsidRDefault="007D0576">
      <w:pPr>
        <w:spacing w:after="0"/>
        <w:ind w:left="-567" w:right="-567"/>
      </w:pPr>
      <w:r>
        <w:t xml:space="preserve"> Indien hij zich onwel voelt, de patiënt in de frisse lucht brengen, warm houden en laten rusten. Raadpleeg een arts, en toon hem dit etiket. </w:t>
      </w:r>
    </w:p>
    <w:p w:rsidR="00D013B9" w:rsidRDefault="007D0576">
      <w:pPr>
        <w:spacing w:after="0"/>
        <w:ind w:left="-567" w:right="-567"/>
        <w:rPr>
          <w:b/>
        </w:rPr>
      </w:pPr>
      <w:r>
        <w:rPr>
          <w:b/>
        </w:rPr>
        <w:t>Bij aanraking met de ogen:</w:t>
      </w:r>
    </w:p>
    <w:p w:rsidR="00D013B9" w:rsidRDefault="007D0576">
      <w:pPr>
        <w:spacing w:after="0"/>
        <w:ind w:left="-567" w:right="-567"/>
      </w:pPr>
      <w:r>
        <w:t xml:space="preserve">Overvloedig reinigen met proper en zacht water gedurende 15 minuten terwijl de oogleden geopend zijn. </w:t>
      </w:r>
    </w:p>
    <w:p w:rsidR="00D013B9" w:rsidRDefault="007D0576">
      <w:pPr>
        <w:spacing w:after="0"/>
        <w:ind w:left="-567" w:right="-567"/>
      </w:pPr>
      <w:r>
        <w:t xml:space="preserve">Breng de persoon bij een oogarts, met name wanneer er sprake is van roodheid, pijn of visuele beperking. In geval van contact met de huid: Verwijder besmette kleding en was de huid met water en zeep of een bekend reinigingsmiddel gebruiken. GEEN oplosmiddelen of verdunningsmiddelen gebruiken. Als het besmette gebied is wijdverspreid is en / of er is schade aan de huid, is het noodzakelijk om een ​​arts te raadplegen of hebt overgebracht naar het ziekenhuis. </w:t>
      </w:r>
    </w:p>
    <w:p w:rsidR="00D013B9" w:rsidRDefault="007D0576">
      <w:pPr>
        <w:spacing w:after="0"/>
        <w:ind w:left="-567" w:right="-567"/>
      </w:pPr>
      <w:r>
        <w:t>Inslikken:</w:t>
      </w:r>
    </w:p>
    <w:p w:rsidR="00D013B9" w:rsidRDefault="007D0576">
      <w:pPr>
        <w:spacing w:after="0"/>
        <w:ind w:left="-567" w:right="-567"/>
      </w:pPr>
      <w:r>
        <w:t xml:space="preserve"> Bij inslikken, bij kleine hoeveelheden (niet meer dan een slok), de mond spoelen met water en een arts raadplegen. Stil houden. Niet laten braken. Raadpleeg een arts het etiket laten zien. Bij toevallig inslikken, een arts  de noodzaak van het toezicht en de daaropvolgende behandeling  in het ziekenhuis laten  evalueren, indien nodig. Laat het etiket zien.</w:t>
      </w:r>
    </w:p>
    <w:p w:rsidR="00D013B9" w:rsidRDefault="007D0576">
      <w:pPr>
        <w:spacing w:after="0"/>
        <w:ind w:left="-567" w:right="-567"/>
      </w:pPr>
      <w:r>
        <w:t xml:space="preserve"> </w:t>
      </w:r>
      <w:r>
        <w:rPr>
          <w:b/>
        </w:rPr>
        <w:t>4.2. Belangrijkste symptomen en effecten</w:t>
      </w:r>
      <w:r>
        <w:t xml:space="preserve">, </w:t>
      </w:r>
      <w:r>
        <w:rPr>
          <w:b/>
        </w:rPr>
        <w:t>acute en uitgestelde</w:t>
      </w:r>
      <w:r>
        <w:t xml:space="preserve"> </w:t>
      </w:r>
    </w:p>
    <w:p w:rsidR="00D013B9" w:rsidRDefault="007D0576">
      <w:pPr>
        <w:spacing w:after="0"/>
        <w:ind w:left="-567" w:right="-567"/>
      </w:pPr>
      <w:r>
        <w:t>Geen gegevens beschikbaar.</w:t>
      </w:r>
    </w:p>
    <w:p w:rsidR="00D013B9" w:rsidRDefault="007D0576">
      <w:pPr>
        <w:spacing w:after="0"/>
        <w:ind w:left="-567" w:right="-567"/>
      </w:pPr>
      <w:r>
        <w:rPr>
          <w:b/>
        </w:rPr>
        <w:t xml:space="preserve"> 4.3. Vermelding van de vereiste onmiddellijke medische verzorging en speciale behandeling</w:t>
      </w:r>
    </w:p>
    <w:p w:rsidR="00D013B9" w:rsidRDefault="007D0576">
      <w:pPr>
        <w:spacing w:after="0"/>
        <w:ind w:left="-567" w:right="-567"/>
      </w:pPr>
      <w:r>
        <w:t xml:space="preserve"> Geen gegevens beschikbaar.</w:t>
      </w:r>
    </w:p>
    <w:p w:rsidR="00D013B9" w:rsidRDefault="00D013B9">
      <w:pPr>
        <w:spacing w:after="0"/>
        <w:ind w:left="-567" w:right="-567"/>
      </w:pPr>
    </w:p>
    <w:p w:rsidR="00D013B9" w:rsidRDefault="00D013B9">
      <w:pPr>
        <w:spacing w:after="0"/>
        <w:ind w:left="-567" w:right="-567"/>
      </w:pPr>
    </w:p>
    <w:p w:rsidR="00D013B9" w:rsidRDefault="00D013B9">
      <w:pPr>
        <w:spacing w:after="0"/>
        <w:ind w:left="-567" w:right="-567"/>
      </w:pPr>
    </w:p>
    <w:p w:rsidR="00D013B9" w:rsidRDefault="00D013B9">
      <w:pPr>
        <w:spacing w:after="0"/>
        <w:ind w:left="-567" w:right="-567"/>
      </w:pPr>
    </w:p>
    <w:p w:rsidR="00D013B9" w:rsidRDefault="007D0576">
      <w:pPr>
        <w:spacing w:after="0"/>
        <w:ind w:left="-567" w:right="-567"/>
      </w:pPr>
      <w:r>
        <w:t>RUBRIEK 5: BRANDBESTRIJDINGSMAATREGELEN</w:t>
      </w:r>
    </w:p>
    <w:p w:rsidR="00D013B9" w:rsidRDefault="007D0576">
      <w:pPr>
        <w:spacing w:after="0"/>
        <w:ind w:left="-567" w:right="-567"/>
      </w:pPr>
      <w:r>
        <w:lastRenderedPageBreak/>
        <w:t xml:space="preserve">Niet ontvlambaar. </w:t>
      </w:r>
    </w:p>
    <w:p w:rsidR="00D013B9" w:rsidRDefault="007D0576">
      <w:pPr>
        <w:spacing w:after="0"/>
        <w:ind w:left="-567" w:right="-567"/>
      </w:pPr>
      <w:r>
        <w:rPr>
          <w:b/>
        </w:rPr>
        <w:t>5.1. Blusmiddelen</w:t>
      </w:r>
      <w:r>
        <w:t xml:space="preserve"> </w:t>
      </w:r>
    </w:p>
    <w:p w:rsidR="00D013B9" w:rsidRDefault="007D0576">
      <w:pPr>
        <w:spacing w:after="0"/>
        <w:ind w:left="-567" w:right="-567"/>
      </w:pPr>
      <w:r>
        <w:t>Geschikte blusmiddelen</w:t>
      </w:r>
    </w:p>
    <w:p w:rsidR="00D013B9" w:rsidRDefault="007D0576">
      <w:pPr>
        <w:spacing w:after="0"/>
        <w:ind w:left="-567" w:right="-567"/>
      </w:pPr>
      <w:r>
        <w:t xml:space="preserve"> In geval van brand, gebruik: - water of waternevel - schuim - multifunctionele ABC-poeder - BC-poeder - Koolstofdioxide (CO2)</w:t>
      </w:r>
    </w:p>
    <w:p w:rsidR="00D013B9" w:rsidRDefault="00D013B9">
      <w:pPr>
        <w:spacing w:after="0"/>
        <w:ind w:left="-567" w:right="-567"/>
      </w:pPr>
    </w:p>
    <w:p w:rsidR="00D013B9" w:rsidRDefault="007D0576">
      <w:pPr>
        <w:spacing w:after="0"/>
        <w:ind w:left="-567" w:right="-567"/>
      </w:pPr>
      <w:r>
        <w:t>Ongeschikte brandblusmiddelen</w:t>
      </w:r>
    </w:p>
    <w:p w:rsidR="00D013B9" w:rsidRDefault="007D0576">
      <w:pPr>
        <w:spacing w:after="0"/>
        <w:ind w:left="-567" w:right="-567"/>
      </w:pPr>
      <w:r>
        <w:t xml:space="preserve"> In geval van brand, geen gebruik maken van: - waterstraal </w:t>
      </w:r>
    </w:p>
    <w:p w:rsidR="00D013B9" w:rsidRDefault="007D0576">
      <w:pPr>
        <w:spacing w:after="0"/>
        <w:ind w:left="-567" w:right="-567"/>
      </w:pPr>
      <w:r>
        <w:rPr>
          <w:b/>
        </w:rPr>
        <w:t>5.2. Speciale gevaren eigen aan de stof of het mengsel</w:t>
      </w:r>
    </w:p>
    <w:p w:rsidR="00D013B9" w:rsidRDefault="007D0576">
      <w:pPr>
        <w:spacing w:after="0"/>
        <w:ind w:left="-567" w:right="-567"/>
      </w:pPr>
      <w:r>
        <w:t xml:space="preserve">  Een brand brengt dikwijls een zwarte dikke rook. Blootstelling aan ontledingsproducten kan schadelijk zijn voor de gezondheid. Inademen van rook vermijden. Bij brand kunnen worden gevormd: - koolmonoxide (CO) - kooldioxide (CO2) </w:t>
      </w:r>
    </w:p>
    <w:p w:rsidR="00D013B9" w:rsidRDefault="007D0576">
      <w:pPr>
        <w:spacing w:after="0"/>
        <w:ind w:left="-567" w:right="-567"/>
      </w:pPr>
      <w:r>
        <w:rPr>
          <w:b/>
        </w:rPr>
        <w:t>5.3. Advies voor brandweerlieden</w:t>
      </w:r>
      <w:r>
        <w:t xml:space="preserve"> </w:t>
      </w:r>
    </w:p>
    <w:p w:rsidR="00D013B9" w:rsidRDefault="007D0576">
      <w:pPr>
        <w:spacing w:after="0"/>
        <w:ind w:left="-567" w:right="-567"/>
      </w:pPr>
      <w:r>
        <w:t>Zij dienen te worden uitgerust met de juiste persoonlijke bescherming.</w:t>
      </w:r>
    </w:p>
    <w:p w:rsidR="00D013B9" w:rsidRDefault="00D013B9">
      <w:pPr>
        <w:spacing w:after="0"/>
        <w:ind w:left="-567" w:right="-567"/>
      </w:pPr>
    </w:p>
    <w:p w:rsidR="00D013B9" w:rsidRDefault="007D0576">
      <w:pPr>
        <w:spacing w:after="0"/>
        <w:ind w:left="-567" w:right="-567"/>
      </w:pPr>
      <w:r>
        <w:t>RUBRIEK 6: MAATREGELEN BIJ HET ACCIDENTEEL VRIJKOMEN VAN HET PRODUCT</w:t>
      </w:r>
    </w:p>
    <w:p w:rsidR="00D013B9" w:rsidRDefault="00D013B9">
      <w:pPr>
        <w:spacing w:after="0"/>
        <w:ind w:left="-567" w:right="-567"/>
      </w:pPr>
    </w:p>
    <w:p w:rsidR="00D013B9" w:rsidRDefault="007D0576">
      <w:pPr>
        <w:spacing w:after="0"/>
        <w:ind w:left="-567" w:right="-567"/>
      </w:pPr>
      <w:r>
        <w:rPr>
          <w:b/>
        </w:rPr>
        <w:t>6.1. Persoonlijke voorzorgsmaatregelen, beschermde uitrusting en noodprocedures</w:t>
      </w:r>
      <w:r>
        <w:t xml:space="preserve"> </w:t>
      </w:r>
    </w:p>
    <w:p w:rsidR="00D013B9" w:rsidRDefault="007D0576">
      <w:pPr>
        <w:spacing w:after="0"/>
        <w:ind w:left="-567" w:right="-567"/>
      </w:pPr>
      <w:r>
        <w:t xml:space="preserve">Zie onder de rubrieken 7 en 8. </w:t>
      </w:r>
    </w:p>
    <w:p w:rsidR="00D013B9" w:rsidRDefault="007D0576">
      <w:pPr>
        <w:spacing w:after="0"/>
        <w:ind w:left="-567" w:right="-567"/>
      </w:pPr>
      <w:r>
        <w:t xml:space="preserve">Voor de hulpdiensten </w:t>
      </w:r>
    </w:p>
    <w:p w:rsidR="00D013B9" w:rsidRDefault="007D0576">
      <w:pPr>
        <w:spacing w:after="0"/>
        <w:ind w:left="-567" w:right="-567"/>
      </w:pPr>
      <w:r>
        <w:t>Deze worden uitgerust met geschikte persoonlijke beschermingsmiddelen (zie rubriek 8)</w:t>
      </w:r>
    </w:p>
    <w:p w:rsidR="00D013B9" w:rsidRDefault="007D0576">
      <w:pPr>
        <w:spacing w:after="0"/>
        <w:ind w:left="-567" w:right="-567"/>
      </w:pPr>
      <w:r>
        <w:rPr>
          <w:b/>
        </w:rPr>
        <w:t>6.2. Voorzorgen ter bescherming van het milieu</w:t>
      </w:r>
      <w:r>
        <w:t xml:space="preserve"> </w:t>
      </w:r>
    </w:p>
    <w:p w:rsidR="00D013B9" w:rsidRDefault="007D0576">
      <w:pPr>
        <w:spacing w:after="0"/>
        <w:ind w:left="-567" w:right="-567"/>
      </w:pPr>
      <w:r>
        <w:t xml:space="preserve">Beperk en verzamel lekken met niet-brandbare absorberende materialen, zoals zand, aarde, </w:t>
      </w:r>
      <w:proofErr w:type="spellStart"/>
      <w:r>
        <w:t>vermiculiet</w:t>
      </w:r>
      <w:proofErr w:type="spellEnd"/>
      <w:r>
        <w:t>, diatomeeënaarde in een afvalvat. Voorkom het binnendringen van het zuivere product in grote hoeveelheden in riolen of waterlopen.</w:t>
      </w:r>
    </w:p>
    <w:p w:rsidR="00D013B9" w:rsidRDefault="007D0576">
      <w:pPr>
        <w:spacing w:after="0"/>
        <w:ind w:left="-567" w:right="-567"/>
      </w:pPr>
      <w:r>
        <w:t xml:space="preserve"> </w:t>
      </w:r>
      <w:r>
        <w:rPr>
          <w:b/>
        </w:rPr>
        <w:t>6.3. Werkwijzen en materialen voor insluiting en het schoonmaken van bodemverontreiniging</w:t>
      </w:r>
      <w:r>
        <w:t xml:space="preserve">, </w:t>
      </w:r>
    </w:p>
    <w:p w:rsidR="00D013B9" w:rsidRDefault="007D0576">
      <w:pPr>
        <w:spacing w:after="0"/>
        <w:ind w:left="-567" w:right="-567"/>
      </w:pPr>
      <w:r>
        <w:t xml:space="preserve">Na het verzamelen van het product door absorptie  met een inert en onbrandbaar absorptiemiddel, spoelen met water waar het oppervlak is vervuild. </w:t>
      </w:r>
    </w:p>
    <w:p w:rsidR="00D013B9" w:rsidRDefault="007D0576">
      <w:pPr>
        <w:spacing w:after="0"/>
        <w:ind w:left="-567" w:right="-567"/>
      </w:pPr>
      <w:r>
        <w:rPr>
          <w:b/>
        </w:rPr>
        <w:t>6.4. Verwijzing naar andere rubrieken</w:t>
      </w:r>
    </w:p>
    <w:p w:rsidR="00D013B9" w:rsidRDefault="007D0576">
      <w:pPr>
        <w:spacing w:after="0"/>
        <w:ind w:left="-567" w:right="-567"/>
      </w:pPr>
      <w:r>
        <w:t>Geen gegevens beschikbaar.</w:t>
      </w:r>
    </w:p>
    <w:p w:rsidR="00D013B9" w:rsidRDefault="00D013B9">
      <w:pPr>
        <w:spacing w:after="0"/>
        <w:ind w:left="-567" w:right="-567"/>
      </w:pPr>
    </w:p>
    <w:p w:rsidR="00D013B9" w:rsidRDefault="007D0576">
      <w:pPr>
        <w:spacing w:after="0"/>
        <w:ind w:left="-567" w:right="-567"/>
        <w:rPr>
          <w:b/>
        </w:rPr>
      </w:pPr>
      <w:r>
        <w:rPr>
          <w:b/>
        </w:rPr>
        <w:t>RUBRIEK 7: HANTERING EN OPSLAG</w:t>
      </w:r>
    </w:p>
    <w:p w:rsidR="00D013B9" w:rsidRDefault="00D013B9">
      <w:pPr>
        <w:spacing w:after="0"/>
        <w:ind w:left="-567" w:right="-567"/>
        <w:rPr>
          <w:b/>
        </w:rPr>
      </w:pPr>
    </w:p>
    <w:p w:rsidR="00D013B9" w:rsidRDefault="007D0576">
      <w:pPr>
        <w:spacing w:after="0"/>
        <w:ind w:left="-567" w:right="-567"/>
      </w:pPr>
      <w:r>
        <w:t xml:space="preserve">De regelgeving met betrekking tot opslagruimtes zijn van toepassing op de werkplaatsen waar het mengsel verwerkt wordt. </w:t>
      </w:r>
    </w:p>
    <w:p w:rsidR="00D013B9" w:rsidRDefault="007D0576">
      <w:pPr>
        <w:spacing w:after="0"/>
        <w:ind w:left="-567" w:right="-567"/>
      </w:pPr>
      <w:r>
        <w:rPr>
          <w:b/>
        </w:rPr>
        <w:t>7.1. Voorzorgsmaatregelen voor het veilig hanteren</w:t>
      </w:r>
      <w:r>
        <w:t xml:space="preserve"> </w:t>
      </w:r>
    </w:p>
    <w:p w:rsidR="00D013B9" w:rsidRDefault="007D0576">
      <w:pPr>
        <w:spacing w:after="0"/>
        <w:ind w:left="-567" w:right="-567"/>
      </w:pPr>
      <w:r>
        <w:t>Handen wassen na gebruik. Zorg voor voldoende ventilatie, vooral in gesloten ruimten.</w:t>
      </w:r>
    </w:p>
    <w:p w:rsidR="00D013B9" w:rsidRDefault="007D0576">
      <w:pPr>
        <w:spacing w:after="0"/>
        <w:ind w:left="-567" w:right="-567"/>
      </w:pPr>
      <w:r>
        <w:rPr>
          <w:b/>
        </w:rPr>
        <w:t>Brandpreventie</w:t>
      </w:r>
      <w:r>
        <w:t xml:space="preserve">: Hanteren in goed geventileerde ruimtes. Voorkom toegang door onbevoegden. </w:t>
      </w:r>
    </w:p>
    <w:p w:rsidR="00D013B9" w:rsidRDefault="007D0576">
      <w:pPr>
        <w:spacing w:after="0"/>
        <w:ind w:left="-567" w:right="-567"/>
      </w:pPr>
      <w:r>
        <w:rPr>
          <w:b/>
        </w:rPr>
        <w:t>Aanbevolen uitrustingen en procedures</w:t>
      </w:r>
      <w:r>
        <w:t xml:space="preserve">: </w:t>
      </w:r>
    </w:p>
    <w:p w:rsidR="00D013B9" w:rsidRDefault="007D0576">
      <w:pPr>
        <w:spacing w:after="0"/>
        <w:ind w:left="-567" w:right="-567"/>
      </w:pPr>
      <w:r>
        <w:t xml:space="preserve">Voor persoonlijke bescherming zie punt 8. voorzorgsmaatregelen vermeld op het etiket in acht nemen en regelgeving van de arbeidsbescherming volgen. Geopende verpakkingen dienen zorgvuldig te worden afgesloten en rechtop gehouden. Verboden middelen en procedures: Het is verboden te roken, te eten en te drinken in op de plaatsen waar het mengsel wordt gebruikt. </w:t>
      </w:r>
    </w:p>
    <w:p w:rsidR="00D013B9" w:rsidRDefault="007D0576">
      <w:pPr>
        <w:spacing w:after="0"/>
        <w:ind w:left="-567" w:right="-567"/>
      </w:pPr>
      <w:r>
        <w:rPr>
          <w:b/>
        </w:rPr>
        <w:t>7.2.</w:t>
      </w:r>
      <w:r>
        <w:t xml:space="preserve"> </w:t>
      </w:r>
      <w:r>
        <w:rPr>
          <w:b/>
        </w:rPr>
        <w:t>Voorwaarden voor een veilige opslag, met inbegrip van incompatibele producten</w:t>
      </w:r>
      <w:r>
        <w:t xml:space="preserve"> .</w:t>
      </w:r>
    </w:p>
    <w:p w:rsidR="00D013B9" w:rsidRDefault="007D0576">
      <w:pPr>
        <w:spacing w:after="0"/>
        <w:ind w:left="-567" w:right="-567"/>
      </w:pPr>
      <w:r>
        <w:t xml:space="preserve">Geen gegevens beschikbaar. </w:t>
      </w:r>
    </w:p>
    <w:p w:rsidR="00D013B9" w:rsidRDefault="007D0576">
      <w:pPr>
        <w:spacing w:after="0"/>
        <w:ind w:left="-567" w:right="-567"/>
      </w:pPr>
      <w:r>
        <w:rPr>
          <w:b/>
        </w:rPr>
        <w:t xml:space="preserve">Opslag : </w:t>
      </w:r>
      <w:r>
        <w:t xml:space="preserve">bewaren  in een goed gesloten container in een droog en goed geventileerd lokaal. De vloer moet ondoordringbaar zijn en een opvangbekken vormen zodat in geval van lekkage de vloeistof zich niet verder kan verspreiden. </w:t>
      </w:r>
    </w:p>
    <w:p w:rsidR="00D013B9" w:rsidRDefault="007D0576">
      <w:pPr>
        <w:spacing w:after="0"/>
        <w:ind w:left="-567" w:right="-567"/>
      </w:pPr>
      <w:r>
        <w:rPr>
          <w:b/>
        </w:rPr>
        <w:lastRenderedPageBreak/>
        <w:t xml:space="preserve">Verpakking: </w:t>
      </w:r>
      <w:r>
        <w:t xml:space="preserve"> Altijd opslaan in verpakkingen gemaakt van het oorspronkelijke verpakkingsmateriaal.</w:t>
      </w:r>
    </w:p>
    <w:p w:rsidR="00D013B9" w:rsidRDefault="00D013B9">
      <w:pPr>
        <w:spacing w:after="0"/>
        <w:ind w:left="-567" w:right="-567"/>
      </w:pPr>
    </w:p>
    <w:p w:rsidR="00D013B9" w:rsidRDefault="007D0576">
      <w:pPr>
        <w:spacing w:after="0"/>
        <w:ind w:left="-567" w:right="-567"/>
      </w:pPr>
      <w:r>
        <w:rPr>
          <w:b/>
        </w:rPr>
        <w:t>7.3. Speciale instructies laatste gebruik.</w:t>
      </w:r>
      <w:r>
        <w:t xml:space="preserve"> </w:t>
      </w:r>
    </w:p>
    <w:p w:rsidR="00D013B9" w:rsidRDefault="007D0576">
      <w:pPr>
        <w:spacing w:after="0"/>
        <w:ind w:left="-567" w:right="-567"/>
      </w:pPr>
      <w:r>
        <w:t>Geen gegevens beschikbaar.</w:t>
      </w:r>
    </w:p>
    <w:p w:rsidR="00D013B9" w:rsidRDefault="00D013B9">
      <w:pPr>
        <w:spacing w:after="0"/>
        <w:ind w:left="-567" w:right="-567"/>
      </w:pPr>
    </w:p>
    <w:p w:rsidR="00D013B9" w:rsidRDefault="007D0576">
      <w:pPr>
        <w:spacing w:after="0"/>
        <w:ind w:left="-567" w:right="-567"/>
        <w:rPr>
          <w:b/>
        </w:rPr>
      </w:pPr>
      <w:r>
        <w:rPr>
          <w:b/>
        </w:rPr>
        <w:t>RUBRIEK 8: BLOOTSTELLINGSWAARDEN/INDIVIDUELE BESCHERMINGSMAATREGELEN</w:t>
      </w:r>
    </w:p>
    <w:p w:rsidR="00D013B9" w:rsidRDefault="007D0576">
      <w:pPr>
        <w:spacing w:after="0"/>
        <w:ind w:left="-567" w:right="-567"/>
        <w:rPr>
          <w:b/>
        </w:rPr>
      </w:pPr>
      <w:r>
        <w:rPr>
          <w:b/>
        </w:rPr>
        <w:t xml:space="preserve"> </w:t>
      </w:r>
    </w:p>
    <w:p w:rsidR="00D013B9" w:rsidRDefault="007D0576">
      <w:pPr>
        <w:spacing w:after="0"/>
        <w:ind w:left="-567" w:right="-567"/>
        <w:rPr>
          <w:b/>
        </w:rPr>
      </w:pPr>
      <w:r>
        <w:rPr>
          <w:b/>
        </w:rPr>
        <w:t>8.1 Grenswaarden voor beroepsmatige blootstelling:</w:t>
      </w:r>
    </w:p>
    <w:p w:rsidR="00D013B9" w:rsidRDefault="007D0576">
      <w:pPr>
        <w:spacing w:after="0"/>
        <w:ind w:left="-567" w:right="-567"/>
      </w:pPr>
      <w:r>
        <w:t xml:space="preserve"> - Frankrijk (INRS - ED984: 2012): </w:t>
      </w:r>
    </w:p>
    <w:p w:rsidR="00D013B9" w:rsidRDefault="007D0576">
      <w:pPr>
        <w:spacing w:after="0"/>
        <w:ind w:left="-567" w:right="-567"/>
      </w:pPr>
      <w:r>
        <w:t xml:space="preserve">CAS </w:t>
      </w:r>
      <w:r>
        <w:tab/>
      </w:r>
      <w:r>
        <w:tab/>
        <w:t>VME-</w:t>
      </w:r>
      <w:proofErr w:type="spellStart"/>
      <w:r>
        <w:t>ppm</w:t>
      </w:r>
      <w:proofErr w:type="spellEnd"/>
      <w:r>
        <w:t xml:space="preserve">: </w:t>
      </w:r>
      <w:r>
        <w:tab/>
        <w:t xml:space="preserve">VME-mg / m3: </w:t>
      </w:r>
      <w:r>
        <w:tab/>
        <w:t xml:space="preserve">STEL </w:t>
      </w:r>
      <w:proofErr w:type="spellStart"/>
      <w:r>
        <w:t>ppm</w:t>
      </w:r>
      <w:proofErr w:type="spellEnd"/>
      <w:r>
        <w:t xml:space="preserve">: </w:t>
      </w:r>
      <w:r>
        <w:tab/>
        <w:t xml:space="preserve">VLE-mg / m3: </w:t>
      </w:r>
      <w:r>
        <w:tab/>
        <w:t xml:space="preserve">Opmerkingen: </w:t>
      </w:r>
      <w:r>
        <w:tab/>
        <w:t xml:space="preserve">TMP N °: </w:t>
      </w:r>
    </w:p>
    <w:p w:rsidR="00D013B9" w:rsidRDefault="007D0576">
      <w:pPr>
        <w:spacing w:after="0"/>
        <w:ind w:left="-567" w:right="-567"/>
      </w:pPr>
      <w:r>
        <w:t xml:space="preserve">64-17 -5 </w:t>
      </w:r>
      <w:r>
        <w:tab/>
        <w:t xml:space="preserve">1000 </w:t>
      </w:r>
      <w:r>
        <w:tab/>
      </w:r>
      <w:r>
        <w:tab/>
        <w:t xml:space="preserve">1900 </w:t>
      </w:r>
      <w:r>
        <w:tab/>
      </w:r>
      <w:r>
        <w:tab/>
        <w:t xml:space="preserve">5000 </w:t>
      </w:r>
      <w:r>
        <w:tab/>
      </w:r>
      <w:r>
        <w:tab/>
        <w:t>9500</w:t>
      </w:r>
      <w:r>
        <w:tab/>
      </w:r>
      <w:r>
        <w:tab/>
        <w:t>-</w:t>
      </w:r>
      <w:r>
        <w:tab/>
      </w:r>
      <w:r>
        <w:tab/>
        <w:t xml:space="preserve">84 </w:t>
      </w:r>
    </w:p>
    <w:p w:rsidR="00D013B9" w:rsidRDefault="007D0576">
      <w:pPr>
        <w:spacing w:after="0"/>
        <w:ind w:left="-567" w:right="-567"/>
        <w:rPr>
          <w:b/>
        </w:rPr>
      </w:pPr>
      <w:r>
        <w:rPr>
          <w:b/>
        </w:rPr>
        <w:t>8.2. Beheersing van blootstelling</w:t>
      </w:r>
    </w:p>
    <w:p w:rsidR="00D013B9" w:rsidRDefault="007D0576">
      <w:pPr>
        <w:spacing w:after="0"/>
        <w:ind w:left="-567" w:right="-567"/>
      </w:pPr>
      <w:r>
        <w:rPr>
          <w:b/>
        </w:rPr>
        <w:t>Persoonlijke beschermingsmaatregelen, zoals bv  persoonlijke beschermingsmiddelen</w:t>
      </w:r>
      <w:r>
        <w:t xml:space="preserve"> </w:t>
      </w:r>
    </w:p>
    <w:p w:rsidR="00D013B9" w:rsidRDefault="007D0576">
      <w:pPr>
        <w:spacing w:after="0"/>
        <w:ind w:left="-567" w:right="-567"/>
      </w:pPr>
      <w:r>
        <w:rPr>
          <w:noProof/>
          <w:sz w:val="20"/>
          <w:szCs w:val="20"/>
          <w:lang w:eastAsia="nl-BE"/>
        </w:rPr>
        <w:drawing>
          <wp:anchor distT="0" distB="0" distL="114300" distR="114300" simplePos="0" relativeHeight="251659264" behindDoc="0" locked="0" layoutInCell="1" allowOverlap="1">
            <wp:simplePos x="0" y="0"/>
            <wp:positionH relativeFrom="column">
              <wp:posOffset>4118521</wp:posOffset>
            </wp:positionH>
            <wp:positionV relativeFrom="paragraph">
              <wp:posOffset>16358</wp:posOffset>
            </wp:positionV>
            <wp:extent cx="540456" cy="538627"/>
            <wp:effectExtent l="0" t="0" r="0" b="0"/>
            <wp:wrapNone/>
            <wp:docPr id="1" name="Afbeelding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18598" t="1420" r="16606" b="1716"/>
                    <a:stretch>
                      <a:fillRect/>
                    </a:stretch>
                  </pic:blipFill>
                  <pic:spPr>
                    <a:xfrm>
                      <a:off x="0" y="0"/>
                      <a:ext cx="540456" cy="538627"/>
                    </a:xfrm>
                    <a:prstGeom prst="rect">
                      <a:avLst/>
                    </a:prstGeom>
                    <a:noFill/>
                    <a:ln>
                      <a:noFill/>
                      <a:prstDash/>
                    </a:ln>
                  </pic:spPr>
                </pic:pic>
              </a:graphicData>
            </a:graphic>
          </wp:anchor>
        </w:drawing>
      </w:r>
    </w:p>
    <w:p w:rsidR="00D013B9" w:rsidRDefault="007D0576">
      <w:pPr>
        <w:spacing w:after="0"/>
        <w:ind w:left="-567" w:right="-567"/>
      </w:pPr>
      <w:r>
        <w:t>Pictogram: verplicht dragen van persoonlijke beschermingsmiddelen (PBM):</w:t>
      </w:r>
      <w:r>
        <w:rPr>
          <w:sz w:val="20"/>
          <w:szCs w:val="20"/>
          <w:lang w:eastAsia="nl-BE"/>
        </w:rPr>
        <w:t xml:space="preserve"> </w:t>
      </w:r>
    </w:p>
    <w:p w:rsidR="00D013B9" w:rsidRDefault="00D013B9">
      <w:pPr>
        <w:spacing w:after="0"/>
        <w:ind w:left="-567" w:right="-567"/>
      </w:pPr>
    </w:p>
    <w:p w:rsidR="00D013B9" w:rsidRDefault="007D0576">
      <w:pPr>
        <w:spacing w:after="0"/>
        <w:ind w:left="-567" w:right="-567"/>
      </w:pPr>
      <w:r>
        <w:t>Gebruik goed onderhouden persoonlijke beschermingsmiddelen. Bewaar persoonlijk beschermende uitrusting op een schone plek, ver weg van het werkgebied. Bij het gebruik, niet eten, drinken of roken. Verwijder en was werkkleding vóór hergebruik. Zorg voor voldoende ventilatie, vooral in gesloten ruimten.</w:t>
      </w:r>
    </w:p>
    <w:p w:rsidR="00D013B9" w:rsidRDefault="007D0576">
      <w:pPr>
        <w:spacing w:after="0"/>
        <w:ind w:left="-567" w:right="-567"/>
      </w:pPr>
      <w:r>
        <w:t xml:space="preserve"> -</w:t>
      </w:r>
      <w:r>
        <w:rPr>
          <w:b/>
        </w:rPr>
        <w:t xml:space="preserve"> Ogen</w:t>
      </w:r>
      <w:r>
        <w:t xml:space="preserve"> / </w:t>
      </w:r>
      <w:r>
        <w:rPr>
          <w:b/>
        </w:rPr>
        <w:t xml:space="preserve">het gezicht : </w:t>
      </w:r>
      <w:r>
        <w:t>vermijd</w:t>
      </w:r>
      <w:r>
        <w:rPr>
          <w:b/>
        </w:rPr>
        <w:t xml:space="preserve"> </w:t>
      </w:r>
      <w:r>
        <w:t>spatten in de ogen en langdurig contact met de huid. Bij risico op zware spatten tijdens het hanteren moet oogbescherming gemaakt tegen opspattend (volgens de NF EN 166) gedragen worden.</w:t>
      </w:r>
    </w:p>
    <w:p w:rsidR="00D013B9" w:rsidRDefault="007D0576">
      <w:pPr>
        <w:spacing w:after="0"/>
        <w:ind w:left="-567" w:right="-567"/>
      </w:pPr>
      <w:r>
        <w:t xml:space="preserve"> - </w:t>
      </w:r>
      <w:r>
        <w:rPr>
          <w:b/>
        </w:rPr>
        <w:t>Bescherming van de handen</w:t>
      </w:r>
      <w:r>
        <w:t xml:space="preserve"> : Draag beschermende handschoenen wanneer langdurig of herhaald contact met de huid voorkomt. Aanbevolen type handschoenen: - Nitrilrubber (</w:t>
      </w:r>
      <w:proofErr w:type="spellStart"/>
      <w:r>
        <w:t>butadieen</w:t>
      </w:r>
      <w:proofErr w:type="spellEnd"/>
      <w:r>
        <w:t xml:space="preserve">-acrylonitrilcopolymeer (NBR)) - Natuurlatex - </w:t>
      </w:r>
      <w:proofErr w:type="spellStart"/>
      <w:r>
        <w:t>Neoprene</w:t>
      </w:r>
      <w:proofErr w:type="spellEnd"/>
      <w:r>
        <w:t>® (</w:t>
      </w:r>
      <w:proofErr w:type="spellStart"/>
      <w:r>
        <w:t>polychloropreen</w:t>
      </w:r>
      <w:proofErr w:type="spellEnd"/>
      <w:r>
        <w:t xml:space="preserve">) - PVC (polyvinylchloride) </w:t>
      </w:r>
    </w:p>
    <w:p w:rsidR="00D013B9" w:rsidRDefault="007D0576">
      <w:pPr>
        <w:spacing w:after="0"/>
        <w:ind w:left="-567" w:right="-567"/>
      </w:pPr>
      <w:r>
        <w:rPr>
          <w:b/>
        </w:rPr>
        <w:t>Aanbevolen eigenschappen</w:t>
      </w:r>
      <w:r>
        <w:t xml:space="preserve">: - Waterdichte handschoenen volgens de norm EN374 </w:t>
      </w:r>
    </w:p>
    <w:p w:rsidR="00D013B9" w:rsidRDefault="007D0576">
      <w:pPr>
        <w:spacing w:after="0"/>
        <w:ind w:left="-567" w:right="-567"/>
      </w:pPr>
      <w:r>
        <w:t xml:space="preserve">- </w:t>
      </w:r>
      <w:r>
        <w:rPr>
          <w:b/>
        </w:rPr>
        <w:t>Lichaamsbescherming</w:t>
      </w:r>
      <w:r>
        <w:t xml:space="preserve"> Het personeel dient regelmatig gewassen werkkledij dragen. Na contact met het product dienen alle lichaamsdelen te worden gewassen. </w:t>
      </w:r>
    </w:p>
    <w:p w:rsidR="00D013B9" w:rsidRDefault="007D0576">
      <w:pPr>
        <w:spacing w:after="0"/>
        <w:ind w:left="-567" w:right="-567"/>
      </w:pPr>
      <w:r>
        <w:t xml:space="preserve">- </w:t>
      </w:r>
      <w:r>
        <w:rPr>
          <w:b/>
        </w:rPr>
        <w:t>Bescherming van de ademhalingsorganen</w:t>
      </w:r>
      <w:r>
        <w:t>: In normale gebruiksomstandigheden, voorzien van voldoende ventilatie voorwaarden, geen bescherming nodig. Wanneer werknemers worden geconfronteerd met concentraties boven de blootstellingsgrens moet toereikende, goedgekeurde adembescherming gebruikt worden. Adembescherming met filtertype A of een geschikte combinatiefilter die voldoet aan de EN 14387 norm.</w:t>
      </w:r>
    </w:p>
    <w:p w:rsidR="00D013B9" w:rsidRDefault="00D013B9">
      <w:pPr>
        <w:spacing w:after="0"/>
        <w:ind w:left="-567" w:right="-567"/>
      </w:pPr>
    </w:p>
    <w:p w:rsidR="00D013B9" w:rsidRDefault="007D0576">
      <w:pPr>
        <w:spacing w:after="0"/>
        <w:ind w:left="-567" w:right="-567"/>
        <w:rPr>
          <w:b/>
        </w:rPr>
      </w:pPr>
      <w:r>
        <w:rPr>
          <w:b/>
        </w:rPr>
        <w:t>RUBRIEK 9: FYSIEKE EN CHEMISCHE EIGENSCHAPPEN</w:t>
      </w:r>
    </w:p>
    <w:p w:rsidR="00D013B9" w:rsidRDefault="00D013B9">
      <w:pPr>
        <w:spacing w:after="0"/>
        <w:ind w:left="-567" w:right="-567"/>
      </w:pPr>
    </w:p>
    <w:p w:rsidR="00D013B9" w:rsidRDefault="007D0576">
      <w:pPr>
        <w:spacing w:after="0"/>
        <w:ind w:left="-567"/>
      </w:pPr>
      <w:r>
        <w:t xml:space="preserve">9.1. Informatie over fysische en chemische eigenschappen </w:t>
      </w:r>
    </w:p>
    <w:p w:rsidR="00D013B9" w:rsidRDefault="007D0576">
      <w:pPr>
        <w:spacing w:after="0"/>
        <w:ind w:left="-567"/>
      </w:pPr>
      <w:r>
        <w:t>Algemene informatie</w:t>
      </w:r>
    </w:p>
    <w:p w:rsidR="00D013B9" w:rsidRDefault="007D0576">
      <w:pPr>
        <w:spacing w:after="0"/>
        <w:ind w:left="-567"/>
      </w:pPr>
      <w:r>
        <w:t xml:space="preserve">Fysische staat: Vluchtige vloeistof. </w:t>
      </w:r>
    </w:p>
    <w:p w:rsidR="00D013B9" w:rsidRDefault="00D013B9">
      <w:pPr>
        <w:spacing w:after="0"/>
        <w:ind w:left="-567"/>
      </w:pPr>
    </w:p>
    <w:p w:rsidR="00D013B9" w:rsidRDefault="00D013B9">
      <w:pPr>
        <w:ind w:left="-567"/>
      </w:pPr>
    </w:p>
    <w:p w:rsidR="00D013B9" w:rsidRDefault="00D013B9">
      <w:pPr>
        <w:ind w:left="-567"/>
      </w:pPr>
    </w:p>
    <w:p w:rsidR="00D013B9" w:rsidRDefault="00D013B9">
      <w:pPr>
        <w:ind w:left="-567"/>
      </w:pPr>
    </w:p>
    <w:p w:rsidR="00D013B9" w:rsidRDefault="007D0576">
      <w:pPr>
        <w:ind w:left="-567"/>
        <w:rPr>
          <w:b/>
        </w:rPr>
      </w:pPr>
      <w:r>
        <w:rPr>
          <w:b/>
        </w:rPr>
        <w:t>Belangrijke informatie met betrekking tot gezondheid, veiligheid en milieu</w:t>
      </w:r>
    </w:p>
    <w:p w:rsidR="00D013B9" w:rsidRDefault="007D0576">
      <w:pPr>
        <w:ind w:left="-567"/>
      </w:pPr>
      <w:r>
        <w:t xml:space="preserve"> pH: </w:t>
      </w:r>
      <w:r>
        <w:tab/>
      </w:r>
      <w:r>
        <w:tab/>
      </w:r>
      <w:r>
        <w:tab/>
      </w:r>
      <w:r>
        <w:tab/>
        <w:t>6.50 +/- 0,5. Neutraal.</w:t>
      </w:r>
    </w:p>
    <w:p w:rsidR="00D013B9" w:rsidRDefault="007D0576">
      <w:pPr>
        <w:spacing w:after="0"/>
        <w:ind w:left="-567"/>
      </w:pPr>
      <w:r>
        <w:t>Kookpunt/ -bereik:</w:t>
      </w:r>
      <w:r>
        <w:tab/>
      </w:r>
      <w:r>
        <w:tab/>
        <w:t xml:space="preserve">niet gespecificeerd. </w:t>
      </w:r>
    </w:p>
    <w:p w:rsidR="00D013B9" w:rsidRDefault="007D0576">
      <w:pPr>
        <w:spacing w:after="0"/>
        <w:ind w:left="-567"/>
      </w:pPr>
      <w:r>
        <w:t>Interval Brandpunt:</w:t>
      </w:r>
      <w:r>
        <w:tab/>
      </w:r>
      <w:r>
        <w:tab/>
        <w:t xml:space="preserve">niet van toepassing. </w:t>
      </w:r>
    </w:p>
    <w:p w:rsidR="00D013B9" w:rsidRDefault="007D0576">
      <w:pPr>
        <w:spacing w:after="0"/>
        <w:ind w:left="-567"/>
      </w:pPr>
      <w:r>
        <w:lastRenderedPageBreak/>
        <w:t xml:space="preserve">Dampdruk (50 ° C): </w:t>
      </w:r>
      <w:r>
        <w:tab/>
      </w:r>
      <w:r>
        <w:tab/>
        <w:t xml:space="preserve">minder dan 110 kPa (1,10 bar). </w:t>
      </w:r>
    </w:p>
    <w:p w:rsidR="00D013B9" w:rsidRDefault="007D0576">
      <w:pPr>
        <w:spacing w:after="0"/>
        <w:ind w:left="-567"/>
      </w:pPr>
      <w:r>
        <w:t xml:space="preserve">Dichtheid: </w:t>
      </w:r>
      <w:r>
        <w:tab/>
      </w:r>
      <w:r>
        <w:tab/>
      </w:r>
      <w:r>
        <w:tab/>
        <w:t xml:space="preserve">= 1 </w:t>
      </w:r>
    </w:p>
    <w:p w:rsidR="00D013B9" w:rsidRDefault="007D0576">
      <w:pPr>
        <w:spacing w:after="0"/>
        <w:ind w:left="-567"/>
      </w:pPr>
      <w:r>
        <w:t xml:space="preserve">Oplosbaarheid in water: </w:t>
      </w:r>
      <w:r>
        <w:tab/>
        <w:t xml:space="preserve">oplosbaar. </w:t>
      </w:r>
    </w:p>
    <w:p w:rsidR="00D013B9" w:rsidRDefault="007D0576">
      <w:pPr>
        <w:spacing w:after="0"/>
        <w:ind w:left="-567"/>
      </w:pPr>
      <w:r>
        <w:t xml:space="preserve">Viscositeit: </w:t>
      </w:r>
      <w:r>
        <w:tab/>
      </w:r>
      <w:r>
        <w:tab/>
      </w:r>
      <w:r>
        <w:tab/>
        <w:t xml:space="preserve">v &lt;7 mm2 / s (40 ° C) </w:t>
      </w:r>
    </w:p>
    <w:p w:rsidR="00D013B9" w:rsidRDefault="007D0576">
      <w:pPr>
        <w:spacing w:after="0"/>
        <w:ind w:left="-567"/>
      </w:pPr>
      <w:r>
        <w:t xml:space="preserve">Smeltpunt / traject: </w:t>
      </w:r>
      <w:r>
        <w:tab/>
      </w:r>
      <w:r>
        <w:tab/>
        <w:t xml:space="preserve">niet vermeld. </w:t>
      </w:r>
    </w:p>
    <w:p w:rsidR="00D013B9" w:rsidRDefault="007D0576">
      <w:pPr>
        <w:spacing w:after="0"/>
        <w:ind w:left="-567"/>
      </w:pPr>
      <w:r>
        <w:t>Ontstekingspunt:</w:t>
      </w:r>
      <w:r>
        <w:tab/>
      </w:r>
      <w:r>
        <w:tab/>
        <w:t xml:space="preserve">niet gespecificeerd.  </w:t>
      </w:r>
    </w:p>
    <w:p w:rsidR="00D013B9" w:rsidRDefault="007D0576">
      <w:pPr>
        <w:spacing w:after="0"/>
        <w:ind w:left="-567"/>
      </w:pPr>
      <w:r>
        <w:t xml:space="preserve">Reactietijd: </w:t>
      </w:r>
      <w:r>
        <w:tab/>
      </w:r>
      <w:r>
        <w:tab/>
      </w:r>
      <w:r>
        <w:tab/>
        <w:t xml:space="preserve">niet nader uiteengezet. </w:t>
      </w:r>
    </w:p>
    <w:p w:rsidR="00D013B9" w:rsidRDefault="00D013B9">
      <w:pPr>
        <w:spacing w:after="0"/>
        <w:ind w:left="-567"/>
      </w:pPr>
    </w:p>
    <w:p w:rsidR="00D013B9" w:rsidRDefault="007D0576">
      <w:pPr>
        <w:spacing w:after="0"/>
        <w:ind w:left="-567"/>
        <w:rPr>
          <w:b/>
        </w:rPr>
      </w:pPr>
      <w:r>
        <w:rPr>
          <w:b/>
        </w:rPr>
        <w:t xml:space="preserve">9.2. Overige informatie </w:t>
      </w:r>
    </w:p>
    <w:p w:rsidR="00D013B9" w:rsidRDefault="007D0576">
      <w:pPr>
        <w:spacing w:after="0"/>
        <w:ind w:left="-567"/>
      </w:pPr>
      <w:r>
        <w:t>Geen gegevens beschikbaar.</w:t>
      </w:r>
    </w:p>
    <w:p w:rsidR="00D013B9" w:rsidRDefault="00D013B9">
      <w:pPr>
        <w:spacing w:after="0"/>
        <w:ind w:left="-567"/>
      </w:pPr>
    </w:p>
    <w:p w:rsidR="00D013B9" w:rsidRDefault="007D0576">
      <w:pPr>
        <w:spacing w:after="0"/>
        <w:ind w:left="-567"/>
      </w:pPr>
      <w:r>
        <w:rPr>
          <w:b/>
          <w:sz w:val="20"/>
          <w:szCs w:val="20"/>
          <w:shd w:val="clear" w:color="auto" w:fill="00FFFF"/>
        </w:rPr>
        <w:t>R</w:t>
      </w:r>
      <w:r>
        <w:rPr>
          <w:b/>
          <w:sz w:val="20"/>
          <w:szCs w:val="20"/>
        </w:rPr>
        <w:t>UBRIEK 10: STABILITEIT EN REACTIVITEIT</w:t>
      </w:r>
    </w:p>
    <w:p w:rsidR="00D013B9" w:rsidRDefault="00D013B9">
      <w:pPr>
        <w:spacing w:after="0"/>
        <w:ind w:left="-567"/>
        <w:rPr>
          <w:sz w:val="20"/>
          <w:szCs w:val="20"/>
        </w:rPr>
      </w:pPr>
    </w:p>
    <w:p w:rsidR="00D013B9" w:rsidRDefault="007D0576">
      <w:pPr>
        <w:spacing w:after="0"/>
        <w:ind w:left="-567"/>
        <w:rPr>
          <w:b/>
          <w:sz w:val="20"/>
          <w:szCs w:val="20"/>
        </w:rPr>
      </w:pPr>
      <w:r>
        <w:rPr>
          <w:b/>
          <w:sz w:val="20"/>
          <w:szCs w:val="20"/>
        </w:rPr>
        <w:t>10.1. Reactiviteit</w:t>
      </w:r>
    </w:p>
    <w:p w:rsidR="00D013B9" w:rsidRDefault="007D0576">
      <w:pPr>
        <w:spacing w:after="0"/>
        <w:ind w:left="-567"/>
        <w:rPr>
          <w:sz w:val="20"/>
          <w:szCs w:val="20"/>
        </w:rPr>
      </w:pPr>
      <w:r>
        <w:rPr>
          <w:sz w:val="20"/>
          <w:szCs w:val="20"/>
        </w:rPr>
        <w:t>Er zijn geen gegevens beschikbaar.</w:t>
      </w:r>
    </w:p>
    <w:p w:rsidR="00D013B9" w:rsidRDefault="007D0576">
      <w:pPr>
        <w:spacing w:after="0"/>
        <w:ind w:left="-567"/>
        <w:rPr>
          <w:b/>
          <w:sz w:val="20"/>
          <w:szCs w:val="20"/>
        </w:rPr>
      </w:pPr>
      <w:r>
        <w:rPr>
          <w:b/>
          <w:sz w:val="20"/>
          <w:szCs w:val="20"/>
        </w:rPr>
        <w:t>10.2. Chemische stabiliteit</w:t>
      </w:r>
    </w:p>
    <w:p w:rsidR="00D013B9" w:rsidRDefault="007D0576">
      <w:pPr>
        <w:spacing w:after="0"/>
        <w:ind w:left="-567"/>
        <w:rPr>
          <w:sz w:val="20"/>
          <w:szCs w:val="20"/>
        </w:rPr>
      </w:pPr>
      <w:r>
        <w:rPr>
          <w:sz w:val="20"/>
          <w:szCs w:val="20"/>
        </w:rPr>
        <w:t>Dit mengsel is stabiel bij  de behandelings- en opslagcondities aanbevolen in RUBRIEK 7.</w:t>
      </w:r>
    </w:p>
    <w:p w:rsidR="00D013B9" w:rsidRDefault="007D0576">
      <w:pPr>
        <w:spacing w:after="0"/>
        <w:ind w:left="-567"/>
        <w:rPr>
          <w:b/>
          <w:sz w:val="20"/>
          <w:szCs w:val="20"/>
        </w:rPr>
      </w:pPr>
      <w:r>
        <w:rPr>
          <w:b/>
          <w:sz w:val="20"/>
          <w:szCs w:val="20"/>
        </w:rPr>
        <w:t>10.3. Mogelijke gevaarlijke reacties</w:t>
      </w:r>
    </w:p>
    <w:p w:rsidR="00D013B9" w:rsidRDefault="007D0576">
      <w:pPr>
        <w:spacing w:after="0"/>
        <w:ind w:left="-567"/>
        <w:rPr>
          <w:sz w:val="20"/>
          <w:szCs w:val="20"/>
        </w:rPr>
      </w:pPr>
      <w:r>
        <w:rPr>
          <w:sz w:val="20"/>
          <w:szCs w:val="20"/>
        </w:rPr>
        <w:t>Bij blootstelling aan hoge temperaturen kan het mengsel gevaarlijke ontledingsproducten zoals koolstof monoxide, koolstofdioxide, rook en stikstofoxide vrijgeven.</w:t>
      </w:r>
    </w:p>
    <w:p w:rsidR="00D013B9" w:rsidRDefault="007D0576">
      <w:pPr>
        <w:spacing w:after="0"/>
        <w:ind w:left="-567"/>
        <w:rPr>
          <w:b/>
          <w:sz w:val="20"/>
          <w:szCs w:val="20"/>
        </w:rPr>
      </w:pPr>
      <w:r>
        <w:rPr>
          <w:b/>
          <w:sz w:val="20"/>
          <w:szCs w:val="20"/>
        </w:rPr>
        <w:t>10.4. Te vermijden omstandigheden</w:t>
      </w:r>
    </w:p>
    <w:p w:rsidR="00D013B9" w:rsidRDefault="007D0576">
      <w:pPr>
        <w:spacing w:after="0"/>
        <w:ind w:left="-567"/>
        <w:rPr>
          <w:sz w:val="20"/>
          <w:szCs w:val="20"/>
        </w:rPr>
      </w:pPr>
      <w:r>
        <w:rPr>
          <w:sz w:val="20"/>
          <w:szCs w:val="20"/>
        </w:rPr>
        <w:t>Vermijd:</w:t>
      </w:r>
    </w:p>
    <w:p w:rsidR="00D013B9" w:rsidRDefault="007D0576">
      <w:pPr>
        <w:spacing w:after="0"/>
        <w:ind w:left="-567"/>
        <w:rPr>
          <w:sz w:val="20"/>
          <w:szCs w:val="20"/>
        </w:rPr>
      </w:pPr>
      <w:r>
        <w:rPr>
          <w:sz w:val="20"/>
          <w:szCs w:val="20"/>
        </w:rPr>
        <w:t>- vorst</w:t>
      </w:r>
    </w:p>
    <w:p w:rsidR="00D013B9" w:rsidRDefault="007D0576">
      <w:pPr>
        <w:spacing w:after="0"/>
        <w:ind w:left="-567"/>
        <w:rPr>
          <w:b/>
          <w:sz w:val="20"/>
          <w:szCs w:val="20"/>
        </w:rPr>
      </w:pPr>
      <w:r>
        <w:rPr>
          <w:b/>
          <w:sz w:val="20"/>
          <w:szCs w:val="20"/>
        </w:rPr>
        <w:t>10.5. onverenigbare materialen</w:t>
      </w:r>
    </w:p>
    <w:p w:rsidR="00D013B9" w:rsidRDefault="007D0576">
      <w:pPr>
        <w:spacing w:after="0"/>
        <w:ind w:left="-567"/>
        <w:rPr>
          <w:sz w:val="20"/>
          <w:szCs w:val="20"/>
        </w:rPr>
      </w:pPr>
      <w:r>
        <w:rPr>
          <w:sz w:val="20"/>
          <w:szCs w:val="20"/>
        </w:rPr>
        <w:t>Er zijn geen gegevens beschikbaar.</w:t>
      </w:r>
    </w:p>
    <w:p w:rsidR="00D013B9" w:rsidRDefault="007D0576">
      <w:pPr>
        <w:spacing w:after="0"/>
        <w:ind w:left="-567"/>
        <w:rPr>
          <w:b/>
          <w:sz w:val="20"/>
          <w:szCs w:val="20"/>
        </w:rPr>
      </w:pPr>
      <w:r>
        <w:rPr>
          <w:b/>
          <w:sz w:val="20"/>
          <w:szCs w:val="20"/>
        </w:rPr>
        <w:t>10.6. Gevaarlijke ontledingsproducten</w:t>
      </w:r>
    </w:p>
    <w:p w:rsidR="00D013B9" w:rsidRDefault="007D0576">
      <w:pPr>
        <w:spacing w:after="0"/>
        <w:ind w:left="-567"/>
        <w:rPr>
          <w:sz w:val="20"/>
          <w:szCs w:val="20"/>
        </w:rPr>
      </w:pPr>
      <w:r>
        <w:rPr>
          <w:sz w:val="20"/>
          <w:szCs w:val="20"/>
        </w:rPr>
        <w:t>Thermische ontleding kan leiden tot het vrijgeven / vormen van:</w:t>
      </w:r>
    </w:p>
    <w:p w:rsidR="00D013B9" w:rsidRDefault="007D0576">
      <w:pPr>
        <w:spacing w:after="0"/>
        <w:ind w:left="-567"/>
        <w:rPr>
          <w:sz w:val="20"/>
          <w:szCs w:val="20"/>
        </w:rPr>
      </w:pPr>
      <w:r>
        <w:rPr>
          <w:sz w:val="20"/>
          <w:szCs w:val="20"/>
        </w:rPr>
        <w:t>- koolstofmonoxide (CO)</w:t>
      </w:r>
    </w:p>
    <w:p w:rsidR="00D013B9" w:rsidRDefault="007D0576">
      <w:pPr>
        <w:spacing w:after="0"/>
        <w:ind w:left="-567"/>
        <w:rPr>
          <w:sz w:val="20"/>
          <w:szCs w:val="20"/>
        </w:rPr>
      </w:pPr>
      <w:r>
        <w:rPr>
          <w:sz w:val="20"/>
          <w:szCs w:val="20"/>
        </w:rPr>
        <w:t>- koolstofdioxide (CO2)</w:t>
      </w:r>
    </w:p>
    <w:p w:rsidR="00D013B9" w:rsidRDefault="00D013B9">
      <w:pPr>
        <w:spacing w:after="0"/>
        <w:ind w:left="-567"/>
        <w:rPr>
          <w:sz w:val="20"/>
          <w:szCs w:val="20"/>
        </w:rPr>
      </w:pPr>
    </w:p>
    <w:p w:rsidR="00D013B9" w:rsidRDefault="007D0576">
      <w:pPr>
        <w:spacing w:after="0"/>
        <w:ind w:left="-567"/>
        <w:rPr>
          <w:b/>
        </w:rPr>
      </w:pPr>
      <w:r>
        <w:rPr>
          <w:b/>
        </w:rPr>
        <w:t>RUBRIEK 11: TOXICOLOGISCHE INFORMATIE</w:t>
      </w:r>
    </w:p>
    <w:p w:rsidR="00D013B9" w:rsidRDefault="00D013B9">
      <w:pPr>
        <w:spacing w:after="0"/>
        <w:ind w:left="-567"/>
        <w:rPr>
          <w:sz w:val="20"/>
          <w:szCs w:val="20"/>
        </w:rPr>
      </w:pPr>
    </w:p>
    <w:p w:rsidR="00D013B9" w:rsidRDefault="007D0576">
      <w:pPr>
        <w:spacing w:after="0"/>
        <w:ind w:left="-567"/>
        <w:rPr>
          <w:b/>
          <w:sz w:val="20"/>
          <w:szCs w:val="20"/>
        </w:rPr>
      </w:pPr>
      <w:r>
        <w:rPr>
          <w:b/>
          <w:sz w:val="20"/>
          <w:szCs w:val="20"/>
        </w:rPr>
        <w:t>11.1. Informatie over toxicologische effecten</w:t>
      </w:r>
    </w:p>
    <w:p w:rsidR="00D013B9" w:rsidRDefault="007D0576">
      <w:pPr>
        <w:spacing w:after="0"/>
        <w:ind w:left="-567"/>
        <w:rPr>
          <w:sz w:val="20"/>
          <w:szCs w:val="20"/>
        </w:rPr>
      </w:pPr>
      <w:r>
        <w:rPr>
          <w:sz w:val="20"/>
          <w:szCs w:val="20"/>
        </w:rPr>
        <w:t>Spatten in de ogen kunnen irritaties en omkeerbare schade veroorzaken.</w:t>
      </w:r>
    </w:p>
    <w:p w:rsidR="00D013B9" w:rsidRDefault="007D0576">
      <w:pPr>
        <w:spacing w:after="0"/>
        <w:ind w:left="-567"/>
        <w:rPr>
          <w:b/>
          <w:sz w:val="20"/>
          <w:szCs w:val="20"/>
        </w:rPr>
      </w:pPr>
      <w:r>
        <w:rPr>
          <w:b/>
          <w:sz w:val="20"/>
          <w:szCs w:val="20"/>
        </w:rPr>
        <w:t>11.1.1. Stoffen</w:t>
      </w:r>
    </w:p>
    <w:p w:rsidR="00D013B9" w:rsidRDefault="007D0576">
      <w:pPr>
        <w:spacing w:after="0"/>
        <w:ind w:left="-567"/>
        <w:rPr>
          <w:sz w:val="20"/>
          <w:szCs w:val="20"/>
        </w:rPr>
      </w:pPr>
      <w:r>
        <w:rPr>
          <w:sz w:val="20"/>
          <w:szCs w:val="20"/>
        </w:rPr>
        <w:t>Acute toxiciteit:</w:t>
      </w:r>
    </w:p>
    <w:p w:rsidR="00D013B9" w:rsidRDefault="007D0576">
      <w:pPr>
        <w:spacing w:after="0"/>
        <w:ind w:left="-567"/>
        <w:rPr>
          <w:sz w:val="20"/>
          <w:szCs w:val="20"/>
        </w:rPr>
      </w:pPr>
      <w:r>
        <w:rPr>
          <w:sz w:val="20"/>
          <w:szCs w:val="20"/>
        </w:rPr>
        <w:t>Ethanol (CAS: 64-17-5)</w:t>
      </w:r>
    </w:p>
    <w:p w:rsidR="00D013B9" w:rsidRDefault="007D0576">
      <w:pPr>
        <w:spacing w:after="0"/>
        <w:ind w:left="-567"/>
        <w:rPr>
          <w:sz w:val="20"/>
          <w:szCs w:val="20"/>
        </w:rPr>
      </w:pPr>
      <w:r>
        <w:rPr>
          <w:sz w:val="20"/>
          <w:szCs w:val="20"/>
        </w:rPr>
        <w:t xml:space="preserve">Oraal: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LD50&gt; 5000 mg / kg</w:t>
      </w:r>
    </w:p>
    <w:p w:rsidR="00D013B9" w:rsidRDefault="007D0576">
      <w:pPr>
        <w:spacing w:after="0"/>
        <w:ind w:left="-567" w:firstLine="708"/>
        <w:rPr>
          <w:sz w:val="20"/>
          <w:szCs w:val="20"/>
        </w:rPr>
      </w:pPr>
      <w:r>
        <w:rPr>
          <w:sz w:val="20"/>
          <w:szCs w:val="20"/>
        </w:rPr>
        <w:t>Soort: Rat</w:t>
      </w:r>
    </w:p>
    <w:p w:rsidR="00D013B9" w:rsidRDefault="007D0576">
      <w:pPr>
        <w:spacing w:after="0"/>
        <w:ind w:left="-567" w:firstLine="708"/>
        <w:rPr>
          <w:sz w:val="20"/>
          <w:szCs w:val="20"/>
        </w:rPr>
      </w:pPr>
      <w:r>
        <w:rPr>
          <w:sz w:val="20"/>
          <w:szCs w:val="20"/>
        </w:rPr>
        <w:t>OECD Test Richtlijn 401 (Acute orale toxiciteit)</w:t>
      </w:r>
    </w:p>
    <w:p w:rsidR="00D013B9" w:rsidRDefault="00D013B9">
      <w:pPr>
        <w:spacing w:after="0"/>
        <w:ind w:left="-567" w:firstLine="708"/>
        <w:rPr>
          <w:sz w:val="20"/>
          <w:szCs w:val="20"/>
        </w:rPr>
      </w:pPr>
    </w:p>
    <w:p w:rsidR="00D013B9" w:rsidRDefault="007D0576">
      <w:pPr>
        <w:spacing w:after="0"/>
        <w:ind w:left="-567"/>
        <w:rPr>
          <w:sz w:val="20"/>
          <w:szCs w:val="20"/>
        </w:rPr>
      </w:pPr>
      <w:r>
        <w:rPr>
          <w:sz w:val="20"/>
          <w:szCs w:val="20"/>
        </w:rPr>
        <w:t xml:space="preserve">Door inademing: </w:t>
      </w:r>
      <w:r>
        <w:rPr>
          <w:sz w:val="20"/>
          <w:szCs w:val="20"/>
        </w:rPr>
        <w:tab/>
      </w:r>
      <w:r>
        <w:rPr>
          <w:sz w:val="20"/>
          <w:szCs w:val="20"/>
        </w:rPr>
        <w:tab/>
      </w:r>
      <w:r>
        <w:rPr>
          <w:sz w:val="20"/>
          <w:szCs w:val="20"/>
        </w:rPr>
        <w:tab/>
      </w:r>
      <w:r>
        <w:rPr>
          <w:sz w:val="20"/>
          <w:szCs w:val="20"/>
        </w:rPr>
        <w:tab/>
      </w:r>
      <w:r>
        <w:rPr>
          <w:sz w:val="20"/>
          <w:szCs w:val="20"/>
        </w:rPr>
        <w:tab/>
        <w:t>LC50&gt; 50 mg / m3</w:t>
      </w:r>
    </w:p>
    <w:p w:rsidR="00D013B9" w:rsidRDefault="007D0576">
      <w:pPr>
        <w:spacing w:after="0"/>
        <w:ind w:left="-567" w:firstLine="708"/>
        <w:rPr>
          <w:sz w:val="20"/>
          <w:szCs w:val="20"/>
        </w:rPr>
      </w:pPr>
      <w:r>
        <w:rPr>
          <w:sz w:val="20"/>
          <w:szCs w:val="20"/>
        </w:rPr>
        <w:t>Soort: Rat</w:t>
      </w:r>
    </w:p>
    <w:p w:rsidR="00D013B9" w:rsidRDefault="007D0576">
      <w:pPr>
        <w:spacing w:after="0"/>
        <w:ind w:left="-567" w:firstLine="708"/>
        <w:rPr>
          <w:sz w:val="20"/>
          <w:szCs w:val="20"/>
        </w:rPr>
      </w:pPr>
      <w:r>
        <w:rPr>
          <w:sz w:val="20"/>
          <w:szCs w:val="20"/>
        </w:rPr>
        <w:t>OECD Test Guideline 403 (Acute toxiciteit  door inademing)</w:t>
      </w:r>
    </w:p>
    <w:p w:rsidR="00D013B9" w:rsidRDefault="007D0576">
      <w:pPr>
        <w:spacing w:after="0"/>
        <w:ind w:left="-567"/>
        <w:rPr>
          <w:b/>
          <w:sz w:val="20"/>
          <w:szCs w:val="20"/>
        </w:rPr>
      </w:pPr>
      <w:r>
        <w:rPr>
          <w:b/>
          <w:sz w:val="20"/>
          <w:szCs w:val="20"/>
        </w:rPr>
        <w:t>Ernstig oogletsel / oogirritatie:</w:t>
      </w:r>
    </w:p>
    <w:p w:rsidR="00D013B9" w:rsidRDefault="007D0576">
      <w:pPr>
        <w:spacing w:after="0"/>
        <w:ind w:left="-567"/>
        <w:rPr>
          <w:sz w:val="20"/>
          <w:szCs w:val="20"/>
        </w:rPr>
      </w:pPr>
      <w:r>
        <w:rPr>
          <w:sz w:val="20"/>
          <w:szCs w:val="20"/>
        </w:rPr>
        <w:t>ETHANOL (CAS: 64-17-5)</w:t>
      </w:r>
    </w:p>
    <w:p w:rsidR="00D013B9" w:rsidRDefault="007D0576">
      <w:pPr>
        <w:spacing w:after="0"/>
        <w:ind w:left="-567"/>
        <w:rPr>
          <w:sz w:val="20"/>
          <w:szCs w:val="20"/>
        </w:rPr>
      </w:pPr>
      <w:r>
        <w:rPr>
          <w:sz w:val="20"/>
          <w:szCs w:val="20"/>
        </w:rPr>
        <w:t>Veroorzaakt ernstige oogirritatie.</w:t>
      </w:r>
    </w:p>
    <w:p w:rsidR="00D013B9" w:rsidRDefault="007D0576">
      <w:pPr>
        <w:spacing w:after="0"/>
        <w:ind w:left="-567"/>
      </w:pPr>
      <w:r>
        <w:rPr>
          <w:sz w:val="20"/>
          <w:szCs w:val="20"/>
        </w:rPr>
        <w:t xml:space="preserve">Vertroebeling van het hoornvlies: </w:t>
      </w:r>
      <w:r>
        <w:rPr>
          <w:sz w:val="20"/>
          <w:szCs w:val="20"/>
        </w:rPr>
        <w:tab/>
      </w:r>
      <w:r>
        <w:rPr>
          <w:sz w:val="16"/>
          <w:szCs w:val="16"/>
        </w:rPr>
        <w:t>1 &lt;= gemiddelde score &lt;2 en volledig omkeerbaar effecten  beneden 21 dagen observatie</w:t>
      </w:r>
    </w:p>
    <w:p w:rsidR="00D013B9" w:rsidRDefault="007D0576">
      <w:pPr>
        <w:spacing w:after="0"/>
        <w:ind w:left="-567"/>
      </w:pPr>
      <w:r>
        <w:rPr>
          <w:sz w:val="20"/>
          <w:szCs w:val="20"/>
        </w:rPr>
        <w:t xml:space="preserve">Roodheid van de conjunctiva: </w:t>
      </w:r>
      <w:r>
        <w:rPr>
          <w:sz w:val="20"/>
          <w:szCs w:val="20"/>
        </w:rPr>
        <w:tab/>
      </w:r>
      <w:r>
        <w:rPr>
          <w:sz w:val="20"/>
          <w:szCs w:val="20"/>
        </w:rPr>
        <w:tab/>
      </w:r>
      <w:r>
        <w:rPr>
          <w:sz w:val="16"/>
          <w:szCs w:val="16"/>
        </w:rPr>
        <w:t>2 &lt;= gemiddelde score &lt;2,5 en volledig omkeerbaar effecten beneden 21 dagen observatie</w:t>
      </w:r>
    </w:p>
    <w:p w:rsidR="00D013B9" w:rsidRDefault="00D013B9">
      <w:pPr>
        <w:spacing w:after="0"/>
        <w:ind w:left="709" w:firstLine="3261"/>
        <w:rPr>
          <w:sz w:val="16"/>
          <w:szCs w:val="16"/>
        </w:rPr>
      </w:pPr>
    </w:p>
    <w:p w:rsidR="00D013B9" w:rsidRDefault="007D0576">
      <w:pPr>
        <w:spacing w:after="0"/>
        <w:ind w:left="-567"/>
        <w:rPr>
          <w:b/>
          <w:sz w:val="20"/>
          <w:szCs w:val="20"/>
        </w:rPr>
      </w:pPr>
      <w:r>
        <w:rPr>
          <w:b/>
          <w:sz w:val="20"/>
          <w:szCs w:val="20"/>
        </w:rPr>
        <w:t>11.1.2 Mengsel</w:t>
      </w:r>
    </w:p>
    <w:p w:rsidR="00D013B9" w:rsidRDefault="007D0576">
      <w:pPr>
        <w:spacing w:after="0"/>
        <w:ind w:left="-567"/>
        <w:rPr>
          <w:sz w:val="20"/>
          <w:szCs w:val="20"/>
        </w:rPr>
      </w:pPr>
      <w:r>
        <w:rPr>
          <w:sz w:val="20"/>
          <w:szCs w:val="20"/>
        </w:rPr>
        <w:t>Geen toxicologische informatie beschikbaar over het mengsel.</w:t>
      </w:r>
    </w:p>
    <w:p w:rsidR="00D013B9" w:rsidRDefault="00D013B9">
      <w:pPr>
        <w:spacing w:after="0"/>
        <w:ind w:left="-567"/>
        <w:rPr>
          <w:sz w:val="20"/>
          <w:szCs w:val="20"/>
        </w:rPr>
      </w:pPr>
    </w:p>
    <w:p w:rsidR="00D013B9" w:rsidRDefault="007D0576">
      <w:pPr>
        <w:spacing w:after="0"/>
        <w:ind w:left="-567"/>
      </w:pPr>
      <w:r>
        <w:rPr>
          <w:b/>
          <w:shd w:val="clear" w:color="auto" w:fill="00FFFF"/>
        </w:rPr>
        <w:t>RUBRIEK 12: ECOLOGISCHE INFORMATIE</w:t>
      </w:r>
    </w:p>
    <w:p w:rsidR="00D013B9" w:rsidRDefault="00D013B9">
      <w:pPr>
        <w:spacing w:after="0"/>
        <w:ind w:left="-567"/>
        <w:rPr>
          <w:sz w:val="20"/>
          <w:szCs w:val="20"/>
        </w:rPr>
      </w:pPr>
    </w:p>
    <w:p w:rsidR="00D013B9" w:rsidRDefault="007D0576">
      <w:pPr>
        <w:spacing w:after="0"/>
        <w:ind w:left="-567"/>
        <w:rPr>
          <w:b/>
          <w:sz w:val="20"/>
          <w:szCs w:val="20"/>
        </w:rPr>
      </w:pPr>
      <w:r>
        <w:rPr>
          <w:b/>
          <w:sz w:val="20"/>
          <w:szCs w:val="20"/>
        </w:rPr>
        <w:t>12.1. Toxiciteit</w:t>
      </w:r>
    </w:p>
    <w:p w:rsidR="00D013B9" w:rsidRDefault="007D0576">
      <w:pPr>
        <w:spacing w:after="0"/>
        <w:ind w:left="-567"/>
        <w:rPr>
          <w:b/>
          <w:sz w:val="20"/>
          <w:szCs w:val="20"/>
        </w:rPr>
      </w:pPr>
      <w:r>
        <w:rPr>
          <w:b/>
          <w:sz w:val="20"/>
          <w:szCs w:val="20"/>
        </w:rPr>
        <w:t>12.1.1. Stoffen</w:t>
      </w:r>
    </w:p>
    <w:p w:rsidR="00D013B9" w:rsidRDefault="007D0576">
      <w:pPr>
        <w:spacing w:after="0"/>
        <w:ind w:left="-567"/>
        <w:rPr>
          <w:sz w:val="20"/>
          <w:szCs w:val="20"/>
        </w:rPr>
      </w:pPr>
      <w:r>
        <w:rPr>
          <w:sz w:val="20"/>
          <w:szCs w:val="20"/>
        </w:rPr>
        <w:t xml:space="preserve">ALCOHOL C10 </w:t>
      </w:r>
      <w:proofErr w:type="spellStart"/>
      <w:r>
        <w:rPr>
          <w:sz w:val="20"/>
          <w:szCs w:val="20"/>
        </w:rPr>
        <w:t>ethoxylaat</w:t>
      </w:r>
      <w:proofErr w:type="spellEnd"/>
      <w:r>
        <w:rPr>
          <w:sz w:val="20"/>
          <w:szCs w:val="20"/>
        </w:rPr>
        <w:t xml:space="preserve"> 8 EO (CAS: 26183-52-8)</w:t>
      </w:r>
    </w:p>
    <w:p w:rsidR="00D013B9" w:rsidRDefault="007D0576">
      <w:pPr>
        <w:spacing w:after="0"/>
        <w:ind w:left="-567"/>
      </w:pPr>
      <w:r>
        <w:rPr>
          <w:sz w:val="20"/>
          <w:szCs w:val="20"/>
        </w:rPr>
        <w:t>Toxiciteit schaaldieren:</w:t>
      </w:r>
      <w:r>
        <w:rPr>
          <w:sz w:val="20"/>
          <w:szCs w:val="20"/>
        </w:rPr>
        <w:tab/>
      </w:r>
      <w:r>
        <w:rPr>
          <w:sz w:val="20"/>
          <w:szCs w:val="20"/>
        </w:rPr>
        <w:tab/>
      </w:r>
      <w:r>
        <w:rPr>
          <w:sz w:val="20"/>
          <w:szCs w:val="20"/>
        </w:rPr>
        <w:tab/>
      </w:r>
      <w:r>
        <w:rPr>
          <w:sz w:val="20"/>
          <w:szCs w:val="20"/>
        </w:rPr>
        <w:tab/>
      </w:r>
      <w:r>
        <w:rPr>
          <w:sz w:val="16"/>
          <w:szCs w:val="16"/>
        </w:rPr>
        <w:t xml:space="preserve"> </w:t>
      </w:r>
      <w:r>
        <w:rPr>
          <w:sz w:val="16"/>
          <w:szCs w:val="16"/>
        </w:rPr>
        <w:tab/>
        <w:t>EC50 = 15,0 mg / l</w:t>
      </w:r>
    </w:p>
    <w:p w:rsidR="00D013B9" w:rsidRDefault="007D0576">
      <w:pPr>
        <w:spacing w:after="0"/>
        <w:ind w:left="-567"/>
        <w:rPr>
          <w:sz w:val="16"/>
          <w:szCs w:val="16"/>
        </w:rPr>
      </w:pPr>
      <w:r>
        <w:rPr>
          <w:sz w:val="16"/>
          <w:szCs w:val="16"/>
        </w:rPr>
        <w:t xml:space="preserve">Soort: </w:t>
      </w:r>
      <w:proofErr w:type="spellStart"/>
      <w:r>
        <w:rPr>
          <w:sz w:val="16"/>
          <w:szCs w:val="16"/>
        </w:rPr>
        <w:t>Daphnia</w:t>
      </w:r>
      <w:proofErr w:type="spellEnd"/>
      <w:r>
        <w:rPr>
          <w:sz w:val="16"/>
          <w:szCs w:val="16"/>
        </w:rPr>
        <w:t xml:space="preserve"> </w:t>
      </w:r>
      <w:proofErr w:type="spellStart"/>
      <w:r>
        <w:rPr>
          <w:sz w:val="16"/>
          <w:szCs w:val="16"/>
        </w:rPr>
        <w:t>sp</w:t>
      </w:r>
      <w:proofErr w:type="spellEnd"/>
      <w:r>
        <w:rPr>
          <w:sz w:val="16"/>
          <w:szCs w:val="16"/>
        </w:rPr>
        <w:t>.</w:t>
      </w:r>
    </w:p>
    <w:p w:rsidR="00D013B9" w:rsidRDefault="007D0576">
      <w:pPr>
        <w:spacing w:after="0"/>
        <w:ind w:left="-567"/>
        <w:rPr>
          <w:sz w:val="16"/>
          <w:szCs w:val="16"/>
        </w:rPr>
      </w:pPr>
      <w:r>
        <w:rPr>
          <w:sz w:val="16"/>
          <w:szCs w:val="16"/>
        </w:rPr>
        <w:t>Blootstellingstijd: 48 h</w:t>
      </w:r>
    </w:p>
    <w:p w:rsidR="00D013B9" w:rsidRDefault="007D0576">
      <w:pPr>
        <w:spacing w:after="0"/>
        <w:ind w:left="-567" w:right="-709"/>
      </w:pPr>
      <w:r>
        <w:rPr>
          <w:sz w:val="16"/>
          <w:szCs w:val="16"/>
        </w:rPr>
        <w:t>OECD testrichtlijn 202 (</w:t>
      </w:r>
      <w:proofErr w:type="spellStart"/>
      <w:r>
        <w:rPr>
          <w:sz w:val="16"/>
          <w:szCs w:val="16"/>
        </w:rPr>
        <w:t>Daphnia</w:t>
      </w:r>
      <w:proofErr w:type="spellEnd"/>
      <w:r>
        <w:rPr>
          <w:sz w:val="16"/>
          <w:szCs w:val="16"/>
        </w:rPr>
        <w:t xml:space="preserve"> </w:t>
      </w:r>
      <w:proofErr w:type="spellStart"/>
      <w:r>
        <w:rPr>
          <w:sz w:val="16"/>
          <w:szCs w:val="16"/>
        </w:rPr>
        <w:t>sp</w:t>
      </w:r>
      <w:proofErr w:type="spellEnd"/>
      <w:r>
        <w:rPr>
          <w:sz w:val="16"/>
          <w:szCs w:val="16"/>
        </w:rPr>
        <w:t>., Acute immobilisatie Test)</w:t>
      </w:r>
    </w:p>
    <w:p w:rsidR="00D013B9" w:rsidRDefault="007D0576">
      <w:pPr>
        <w:spacing w:after="0"/>
        <w:ind w:left="-567"/>
        <w:rPr>
          <w:sz w:val="20"/>
          <w:szCs w:val="20"/>
        </w:rPr>
      </w:pPr>
      <w:r>
        <w:rPr>
          <w:sz w:val="20"/>
          <w:szCs w:val="20"/>
        </w:rPr>
        <w:t>Giftigheid voor algen:</w:t>
      </w:r>
      <w:r>
        <w:rPr>
          <w:sz w:val="20"/>
          <w:szCs w:val="20"/>
        </w:rPr>
        <w:tab/>
      </w:r>
      <w:r>
        <w:rPr>
          <w:sz w:val="20"/>
          <w:szCs w:val="20"/>
        </w:rPr>
        <w:tab/>
      </w:r>
      <w:r>
        <w:rPr>
          <w:sz w:val="20"/>
          <w:szCs w:val="20"/>
        </w:rPr>
        <w:tab/>
      </w:r>
      <w:r>
        <w:rPr>
          <w:sz w:val="20"/>
          <w:szCs w:val="20"/>
        </w:rPr>
        <w:tab/>
      </w:r>
      <w:r>
        <w:rPr>
          <w:sz w:val="20"/>
          <w:szCs w:val="20"/>
        </w:rPr>
        <w:tab/>
        <w:t>ErC50 = 19,6 mg / l</w:t>
      </w:r>
    </w:p>
    <w:p w:rsidR="00D013B9" w:rsidRDefault="007D0576">
      <w:pPr>
        <w:spacing w:after="0"/>
        <w:ind w:left="-567"/>
        <w:rPr>
          <w:sz w:val="16"/>
          <w:szCs w:val="16"/>
        </w:rPr>
      </w:pPr>
      <w:r>
        <w:rPr>
          <w:sz w:val="16"/>
          <w:szCs w:val="16"/>
        </w:rPr>
        <w:t>Blootstellingstijd: 72 h</w:t>
      </w:r>
    </w:p>
    <w:p w:rsidR="00D013B9" w:rsidRDefault="007D0576">
      <w:pPr>
        <w:spacing w:after="0"/>
        <w:ind w:left="-567"/>
        <w:rPr>
          <w:sz w:val="16"/>
          <w:szCs w:val="16"/>
        </w:rPr>
      </w:pPr>
      <w:r>
        <w:rPr>
          <w:sz w:val="16"/>
          <w:szCs w:val="16"/>
        </w:rPr>
        <w:t>OECD Test Richtlijn 201 (algengroei inhibitie test)</w:t>
      </w:r>
    </w:p>
    <w:p w:rsidR="00D013B9" w:rsidRDefault="007D0576">
      <w:pPr>
        <w:spacing w:after="0"/>
        <w:ind w:left="-567"/>
      </w:pPr>
      <w:r>
        <w:rPr>
          <w:sz w:val="20"/>
          <w:szCs w:val="20"/>
        </w:rPr>
        <w:t xml:space="preserve">Toxiciteit voor waterplanten: </w:t>
      </w:r>
      <w:r>
        <w:rPr>
          <w:sz w:val="20"/>
          <w:szCs w:val="20"/>
        </w:rPr>
        <w:tab/>
      </w:r>
      <w:r>
        <w:rPr>
          <w:sz w:val="20"/>
          <w:szCs w:val="20"/>
        </w:rPr>
        <w:tab/>
      </w:r>
      <w:r>
        <w:rPr>
          <w:sz w:val="20"/>
          <w:szCs w:val="20"/>
        </w:rPr>
        <w:tab/>
      </w:r>
      <w:r>
        <w:rPr>
          <w:sz w:val="20"/>
          <w:szCs w:val="20"/>
        </w:rPr>
        <w:tab/>
      </w:r>
      <w:r>
        <w:rPr>
          <w:sz w:val="16"/>
          <w:szCs w:val="16"/>
        </w:rPr>
        <w:t>Blootstelling: 72 h</w:t>
      </w:r>
    </w:p>
    <w:p w:rsidR="00D013B9" w:rsidRDefault="007D0576">
      <w:pPr>
        <w:spacing w:after="0"/>
        <w:ind w:left="-567"/>
        <w:rPr>
          <w:sz w:val="20"/>
          <w:szCs w:val="20"/>
        </w:rPr>
      </w:pPr>
      <w:r>
        <w:rPr>
          <w:sz w:val="20"/>
          <w:szCs w:val="20"/>
        </w:rPr>
        <w:t>ETHANOL (CAS: 64-17-5)</w:t>
      </w:r>
    </w:p>
    <w:p w:rsidR="00D013B9" w:rsidRDefault="007D0576">
      <w:pPr>
        <w:spacing w:after="0"/>
        <w:ind w:left="-567"/>
        <w:rPr>
          <w:sz w:val="16"/>
          <w:szCs w:val="16"/>
        </w:rPr>
      </w:pPr>
      <w:r>
        <w:rPr>
          <w:sz w:val="16"/>
          <w:szCs w:val="16"/>
        </w:rPr>
        <w:t>Vissen LC50 = 13.000 mg / l</w:t>
      </w:r>
    </w:p>
    <w:p w:rsidR="00D013B9" w:rsidRDefault="007D0576">
      <w:pPr>
        <w:spacing w:after="0"/>
        <w:ind w:left="-567"/>
        <w:rPr>
          <w:sz w:val="16"/>
          <w:szCs w:val="16"/>
        </w:rPr>
      </w:pPr>
      <w:r>
        <w:rPr>
          <w:sz w:val="16"/>
          <w:szCs w:val="16"/>
        </w:rPr>
        <w:t xml:space="preserve">Soort: </w:t>
      </w:r>
      <w:proofErr w:type="spellStart"/>
      <w:r>
        <w:rPr>
          <w:sz w:val="16"/>
          <w:szCs w:val="16"/>
        </w:rPr>
        <w:t>Pimephales</w:t>
      </w:r>
      <w:proofErr w:type="spellEnd"/>
      <w:r>
        <w:rPr>
          <w:sz w:val="16"/>
          <w:szCs w:val="16"/>
        </w:rPr>
        <w:t xml:space="preserve"> </w:t>
      </w:r>
      <w:proofErr w:type="spellStart"/>
      <w:r>
        <w:rPr>
          <w:sz w:val="16"/>
          <w:szCs w:val="16"/>
        </w:rPr>
        <w:t>promelas</w:t>
      </w:r>
      <w:proofErr w:type="spellEnd"/>
    </w:p>
    <w:p w:rsidR="00D013B9" w:rsidRDefault="007D0576">
      <w:pPr>
        <w:spacing w:after="0"/>
        <w:ind w:left="-567"/>
        <w:rPr>
          <w:sz w:val="16"/>
          <w:szCs w:val="16"/>
        </w:rPr>
      </w:pPr>
      <w:r>
        <w:rPr>
          <w:sz w:val="16"/>
          <w:szCs w:val="16"/>
        </w:rPr>
        <w:t>Blootstellingstijd: 96 h</w:t>
      </w:r>
    </w:p>
    <w:p w:rsidR="00D013B9" w:rsidRDefault="007D0576">
      <w:pPr>
        <w:spacing w:after="0"/>
        <w:ind w:left="-567"/>
        <w:rPr>
          <w:sz w:val="16"/>
          <w:szCs w:val="16"/>
        </w:rPr>
      </w:pPr>
      <w:r>
        <w:rPr>
          <w:sz w:val="16"/>
          <w:szCs w:val="16"/>
        </w:rPr>
        <w:tab/>
      </w:r>
    </w:p>
    <w:p w:rsidR="00D013B9" w:rsidRDefault="007D0576">
      <w:pPr>
        <w:spacing w:after="0"/>
        <w:ind w:left="-567"/>
        <w:rPr>
          <w:sz w:val="16"/>
          <w:szCs w:val="16"/>
        </w:rPr>
      </w:pPr>
      <w:r>
        <w:rPr>
          <w:sz w:val="16"/>
          <w:szCs w:val="16"/>
        </w:rPr>
        <w:t>Blootstellingstijd: 72 h</w:t>
      </w:r>
    </w:p>
    <w:p w:rsidR="00D013B9" w:rsidRDefault="007D0576">
      <w:pPr>
        <w:spacing w:after="0"/>
        <w:ind w:left="-567"/>
      </w:pPr>
      <w:r>
        <w:rPr>
          <w:sz w:val="20"/>
          <w:szCs w:val="20"/>
        </w:rPr>
        <w:t xml:space="preserve">Toxiciteit schaaldieren: </w:t>
      </w:r>
      <w:r>
        <w:rPr>
          <w:sz w:val="20"/>
          <w:szCs w:val="20"/>
        </w:rPr>
        <w:tab/>
      </w:r>
      <w:r>
        <w:rPr>
          <w:sz w:val="20"/>
          <w:szCs w:val="20"/>
        </w:rPr>
        <w:tab/>
      </w:r>
      <w:r>
        <w:rPr>
          <w:sz w:val="20"/>
          <w:szCs w:val="20"/>
        </w:rPr>
        <w:tab/>
      </w:r>
      <w:r>
        <w:rPr>
          <w:sz w:val="20"/>
          <w:szCs w:val="20"/>
        </w:rPr>
        <w:tab/>
      </w:r>
      <w:r>
        <w:rPr>
          <w:sz w:val="20"/>
          <w:szCs w:val="20"/>
        </w:rPr>
        <w:tab/>
      </w:r>
      <w:r>
        <w:rPr>
          <w:sz w:val="16"/>
          <w:szCs w:val="16"/>
        </w:rPr>
        <w:t>EC50 = 12.340 mg / l</w:t>
      </w:r>
    </w:p>
    <w:p w:rsidR="00D013B9" w:rsidRDefault="007D0576">
      <w:pPr>
        <w:spacing w:after="0"/>
        <w:ind w:left="-567"/>
        <w:rPr>
          <w:sz w:val="16"/>
          <w:szCs w:val="16"/>
        </w:rPr>
      </w:pPr>
      <w:r>
        <w:rPr>
          <w:sz w:val="16"/>
          <w:szCs w:val="16"/>
        </w:rPr>
        <w:t xml:space="preserve">Soort: </w:t>
      </w:r>
      <w:proofErr w:type="spellStart"/>
      <w:r>
        <w:rPr>
          <w:sz w:val="16"/>
          <w:szCs w:val="16"/>
        </w:rPr>
        <w:t>Daphnia</w:t>
      </w:r>
      <w:proofErr w:type="spellEnd"/>
      <w:r>
        <w:rPr>
          <w:sz w:val="16"/>
          <w:szCs w:val="16"/>
        </w:rPr>
        <w:t xml:space="preserve"> magna</w:t>
      </w:r>
    </w:p>
    <w:p w:rsidR="00D013B9" w:rsidRDefault="007D0576">
      <w:pPr>
        <w:spacing w:after="0"/>
        <w:ind w:left="-567"/>
        <w:rPr>
          <w:sz w:val="16"/>
          <w:szCs w:val="16"/>
        </w:rPr>
      </w:pPr>
      <w:r>
        <w:rPr>
          <w:sz w:val="16"/>
          <w:szCs w:val="16"/>
        </w:rPr>
        <w:t>Blootstellingstijd: 48 h</w:t>
      </w:r>
    </w:p>
    <w:p w:rsidR="00D013B9" w:rsidRDefault="00D013B9">
      <w:pPr>
        <w:spacing w:after="0"/>
        <w:ind w:left="-567"/>
        <w:rPr>
          <w:sz w:val="16"/>
          <w:szCs w:val="16"/>
        </w:rPr>
      </w:pPr>
    </w:p>
    <w:p w:rsidR="00D013B9" w:rsidRDefault="007D0576">
      <w:pPr>
        <w:spacing w:after="0"/>
        <w:ind w:left="2973" w:firstLine="1275"/>
        <w:rPr>
          <w:sz w:val="16"/>
          <w:szCs w:val="16"/>
        </w:rPr>
      </w:pPr>
      <w:r>
        <w:rPr>
          <w:sz w:val="16"/>
          <w:szCs w:val="16"/>
        </w:rPr>
        <w:t>NOEC&gt; 10 mg / l</w:t>
      </w:r>
    </w:p>
    <w:p w:rsidR="00D013B9" w:rsidRDefault="007D0576">
      <w:pPr>
        <w:spacing w:after="0"/>
        <w:ind w:left="-567"/>
        <w:rPr>
          <w:sz w:val="16"/>
          <w:szCs w:val="16"/>
        </w:rPr>
      </w:pPr>
      <w:r>
        <w:rPr>
          <w:sz w:val="16"/>
          <w:szCs w:val="16"/>
        </w:rPr>
        <w:t xml:space="preserve">Soort: </w:t>
      </w:r>
      <w:proofErr w:type="spellStart"/>
      <w:r>
        <w:rPr>
          <w:sz w:val="16"/>
          <w:szCs w:val="16"/>
        </w:rPr>
        <w:t>Daphnia</w:t>
      </w:r>
      <w:proofErr w:type="spellEnd"/>
      <w:r>
        <w:rPr>
          <w:sz w:val="16"/>
          <w:szCs w:val="16"/>
        </w:rPr>
        <w:t xml:space="preserve"> magna</w:t>
      </w:r>
    </w:p>
    <w:p w:rsidR="00D013B9" w:rsidRDefault="007D0576">
      <w:pPr>
        <w:spacing w:after="0"/>
        <w:ind w:left="-567"/>
        <w:rPr>
          <w:sz w:val="16"/>
          <w:szCs w:val="16"/>
        </w:rPr>
      </w:pPr>
      <w:r>
        <w:rPr>
          <w:sz w:val="16"/>
          <w:szCs w:val="16"/>
        </w:rPr>
        <w:t>Blootstellingstijd: 21 dagen</w:t>
      </w:r>
    </w:p>
    <w:p w:rsidR="00D013B9" w:rsidRDefault="007D0576">
      <w:pPr>
        <w:spacing w:after="0"/>
        <w:ind w:left="-567"/>
        <w:rPr>
          <w:sz w:val="20"/>
          <w:szCs w:val="20"/>
        </w:rPr>
      </w:pPr>
      <w:r>
        <w:rPr>
          <w:sz w:val="20"/>
          <w:szCs w:val="20"/>
        </w:rPr>
        <w:t>Toxiciteit voor algen:</w:t>
      </w:r>
    </w:p>
    <w:p w:rsidR="00D013B9" w:rsidRDefault="00D013B9">
      <w:pPr>
        <w:spacing w:after="0"/>
        <w:ind w:left="-567"/>
        <w:rPr>
          <w:sz w:val="20"/>
          <w:szCs w:val="20"/>
        </w:rPr>
      </w:pPr>
    </w:p>
    <w:p w:rsidR="00D013B9" w:rsidRDefault="007D0576">
      <w:pPr>
        <w:spacing w:after="0"/>
        <w:ind w:left="-567"/>
        <w:rPr>
          <w:b/>
        </w:rPr>
      </w:pPr>
      <w:r>
        <w:rPr>
          <w:b/>
        </w:rPr>
        <w:t>12.1.2. Mengsels</w:t>
      </w:r>
    </w:p>
    <w:p w:rsidR="00D013B9" w:rsidRDefault="007D0576">
      <w:pPr>
        <w:spacing w:after="0"/>
        <w:ind w:left="-567"/>
        <w:rPr>
          <w:sz w:val="20"/>
          <w:szCs w:val="20"/>
        </w:rPr>
      </w:pPr>
      <w:r>
        <w:rPr>
          <w:sz w:val="20"/>
          <w:szCs w:val="20"/>
        </w:rPr>
        <w:t>Laat zuiver product niet vrij in grote hoeveelheden in de riolering of waterwegen.</w:t>
      </w:r>
    </w:p>
    <w:p w:rsidR="00D013B9" w:rsidRDefault="007D0576">
      <w:pPr>
        <w:spacing w:after="0"/>
        <w:ind w:left="-567"/>
        <w:rPr>
          <w:b/>
          <w:sz w:val="20"/>
          <w:szCs w:val="20"/>
        </w:rPr>
      </w:pPr>
      <w:r>
        <w:rPr>
          <w:b/>
          <w:sz w:val="20"/>
          <w:szCs w:val="20"/>
        </w:rPr>
        <w:t>12.2. Persistentie en afbreekbaarheid</w:t>
      </w:r>
    </w:p>
    <w:p w:rsidR="00D013B9" w:rsidRDefault="007D0576">
      <w:pPr>
        <w:spacing w:after="0"/>
        <w:ind w:left="-567"/>
        <w:rPr>
          <w:b/>
          <w:sz w:val="20"/>
          <w:szCs w:val="20"/>
        </w:rPr>
      </w:pPr>
      <w:r>
        <w:rPr>
          <w:b/>
          <w:sz w:val="20"/>
          <w:szCs w:val="20"/>
        </w:rPr>
        <w:t>12.2.1. Stoffen</w:t>
      </w:r>
    </w:p>
    <w:p w:rsidR="00D013B9" w:rsidRDefault="007D0576">
      <w:pPr>
        <w:spacing w:after="0"/>
        <w:ind w:left="-567"/>
        <w:rPr>
          <w:sz w:val="20"/>
          <w:szCs w:val="20"/>
        </w:rPr>
      </w:pPr>
      <w:r>
        <w:rPr>
          <w:sz w:val="20"/>
          <w:szCs w:val="20"/>
        </w:rPr>
        <w:t>ETHANOL (CAS: 64-17-5)</w:t>
      </w:r>
    </w:p>
    <w:p w:rsidR="00D013B9" w:rsidRDefault="007D0576">
      <w:pPr>
        <w:spacing w:after="0"/>
        <w:ind w:left="-567"/>
      </w:pPr>
      <w:r>
        <w:rPr>
          <w:sz w:val="20"/>
          <w:szCs w:val="20"/>
        </w:rPr>
        <w:t>Biologische afbraak:</w:t>
      </w:r>
      <w:r>
        <w:rPr>
          <w:sz w:val="20"/>
          <w:szCs w:val="20"/>
        </w:rPr>
        <w:tab/>
      </w:r>
      <w:r>
        <w:rPr>
          <w:sz w:val="20"/>
          <w:szCs w:val="20"/>
        </w:rPr>
        <w:tab/>
      </w:r>
      <w:r>
        <w:rPr>
          <w:sz w:val="20"/>
          <w:szCs w:val="20"/>
        </w:rPr>
        <w:tab/>
      </w:r>
      <w:r>
        <w:rPr>
          <w:sz w:val="20"/>
          <w:szCs w:val="20"/>
        </w:rPr>
        <w:tab/>
      </w:r>
      <w:r>
        <w:rPr>
          <w:sz w:val="20"/>
          <w:szCs w:val="20"/>
        </w:rPr>
        <w:tab/>
      </w:r>
      <w:r>
        <w:rPr>
          <w:sz w:val="16"/>
          <w:szCs w:val="16"/>
        </w:rPr>
        <w:t xml:space="preserve"> snel afbreekbaar</w:t>
      </w:r>
      <w:r>
        <w:rPr>
          <w:sz w:val="20"/>
          <w:szCs w:val="20"/>
        </w:rPr>
        <w:t>.</w:t>
      </w:r>
    </w:p>
    <w:p w:rsidR="00D013B9" w:rsidRDefault="007D0576">
      <w:pPr>
        <w:spacing w:after="0"/>
        <w:ind w:left="-567"/>
        <w:rPr>
          <w:sz w:val="20"/>
          <w:szCs w:val="20"/>
        </w:rPr>
      </w:pPr>
      <w:r>
        <w:rPr>
          <w:sz w:val="20"/>
          <w:szCs w:val="20"/>
        </w:rPr>
        <w:t>ALCOHOL C10 ETHOXYL 8 EO (CAS: 26183-52-8)</w:t>
      </w:r>
    </w:p>
    <w:p w:rsidR="00D013B9" w:rsidRDefault="007D0576">
      <w:pPr>
        <w:spacing w:after="0"/>
        <w:ind w:left="-567"/>
      </w:pPr>
      <w:r>
        <w:rPr>
          <w:sz w:val="20"/>
          <w:szCs w:val="20"/>
        </w:rPr>
        <w:t xml:space="preserve">Biologische afbraak: </w:t>
      </w:r>
      <w:r>
        <w:rPr>
          <w:sz w:val="20"/>
          <w:szCs w:val="20"/>
        </w:rPr>
        <w:tab/>
      </w:r>
      <w:r>
        <w:rPr>
          <w:sz w:val="20"/>
          <w:szCs w:val="20"/>
        </w:rPr>
        <w:tab/>
      </w:r>
      <w:r>
        <w:rPr>
          <w:sz w:val="20"/>
          <w:szCs w:val="20"/>
        </w:rPr>
        <w:tab/>
      </w:r>
      <w:r>
        <w:rPr>
          <w:sz w:val="20"/>
          <w:szCs w:val="20"/>
        </w:rPr>
        <w:tab/>
      </w:r>
      <w:r>
        <w:rPr>
          <w:sz w:val="20"/>
          <w:szCs w:val="20"/>
        </w:rPr>
        <w:tab/>
      </w:r>
      <w:r>
        <w:rPr>
          <w:sz w:val="16"/>
          <w:szCs w:val="16"/>
        </w:rPr>
        <w:t>snel afbreekbaar.</w:t>
      </w:r>
    </w:p>
    <w:p w:rsidR="00D013B9" w:rsidRDefault="00D013B9">
      <w:pPr>
        <w:spacing w:after="0"/>
        <w:ind w:left="-567"/>
        <w:rPr>
          <w:sz w:val="20"/>
          <w:szCs w:val="20"/>
        </w:rPr>
      </w:pPr>
    </w:p>
    <w:p w:rsidR="00D013B9" w:rsidRDefault="007D0576">
      <w:pPr>
        <w:spacing w:after="0"/>
        <w:ind w:left="-567"/>
        <w:rPr>
          <w:b/>
        </w:rPr>
      </w:pPr>
      <w:r>
        <w:rPr>
          <w:b/>
        </w:rPr>
        <w:t xml:space="preserve">12.3. </w:t>
      </w:r>
      <w:proofErr w:type="spellStart"/>
      <w:r>
        <w:rPr>
          <w:b/>
        </w:rPr>
        <w:t>Bioaccumulatievermogen</w:t>
      </w:r>
      <w:proofErr w:type="spellEnd"/>
    </w:p>
    <w:p w:rsidR="00D013B9" w:rsidRDefault="007D0576">
      <w:pPr>
        <w:spacing w:after="0"/>
        <w:ind w:left="-567"/>
        <w:rPr>
          <w:b/>
        </w:rPr>
      </w:pPr>
      <w:r>
        <w:rPr>
          <w:b/>
        </w:rPr>
        <w:t>12.3.1. stoffen</w:t>
      </w:r>
    </w:p>
    <w:p w:rsidR="00D013B9" w:rsidRDefault="007D0576">
      <w:pPr>
        <w:spacing w:after="0"/>
        <w:ind w:left="-567"/>
        <w:rPr>
          <w:sz w:val="20"/>
          <w:szCs w:val="20"/>
        </w:rPr>
      </w:pPr>
      <w:r>
        <w:rPr>
          <w:sz w:val="20"/>
          <w:szCs w:val="20"/>
        </w:rPr>
        <w:t>ETHANOL (CAS: 64-17-5)</w:t>
      </w:r>
    </w:p>
    <w:p w:rsidR="00D013B9" w:rsidRDefault="007D0576">
      <w:pPr>
        <w:spacing w:after="0"/>
        <w:ind w:left="-567"/>
      </w:pPr>
      <w:r>
        <w:rPr>
          <w:sz w:val="20"/>
          <w:szCs w:val="20"/>
        </w:rPr>
        <w:t xml:space="preserve">verdeling coëfficiënt </w:t>
      </w:r>
      <w:proofErr w:type="spellStart"/>
      <w:r>
        <w:rPr>
          <w:sz w:val="20"/>
          <w:szCs w:val="20"/>
        </w:rPr>
        <w:t>octanol</w:t>
      </w:r>
      <w:proofErr w:type="spellEnd"/>
      <w:r>
        <w:rPr>
          <w:sz w:val="20"/>
          <w:szCs w:val="20"/>
        </w:rPr>
        <w:t xml:space="preserve"> / water: </w:t>
      </w:r>
      <w:r>
        <w:rPr>
          <w:sz w:val="20"/>
          <w:szCs w:val="20"/>
        </w:rPr>
        <w:tab/>
      </w:r>
      <w:r>
        <w:rPr>
          <w:sz w:val="20"/>
          <w:szCs w:val="20"/>
        </w:rPr>
        <w:tab/>
      </w:r>
      <w:r>
        <w:rPr>
          <w:sz w:val="20"/>
          <w:szCs w:val="20"/>
        </w:rPr>
        <w:tab/>
      </w:r>
      <w:r>
        <w:rPr>
          <w:sz w:val="20"/>
          <w:szCs w:val="20"/>
        </w:rPr>
        <w:tab/>
      </w:r>
      <w:r>
        <w:rPr>
          <w:sz w:val="16"/>
          <w:szCs w:val="16"/>
        </w:rPr>
        <w:t>log Koe = -0.35</w:t>
      </w:r>
    </w:p>
    <w:p w:rsidR="00D013B9" w:rsidRDefault="00D013B9">
      <w:pPr>
        <w:spacing w:after="0"/>
        <w:ind w:left="-567"/>
        <w:rPr>
          <w:sz w:val="20"/>
          <w:szCs w:val="20"/>
        </w:rPr>
      </w:pPr>
    </w:p>
    <w:p w:rsidR="00D013B9" w:rsidRDefault="007D0576">
      <w:pPr>
        <w:spacing w:after="0"/>
        <w:ind w:left="-567"/>
        <w:rPr>
          <w:b/>
          <w:sz w:val="20"/>
          <w:szCs w:val="20"/>
        </w:rPr>
      </w:pPr>
      <w:r>
        <w:rPr>
          <w:b/>
          <w:sz w:val="20"/>
          <w:szCs w:val="20"/>
        </w:rPr>
        <w:t>12.4. Mobiliteit in de bodem</w:t>
      </w:r>
    </w:p>
    <w:p w:rsidR="00D013B9" w:rsidRDefault="007D0576">
      <w:pPr>
        <w:spacing w:after="0"/>
        <w:ind w:left="-567"/>
        <w:rPr>
          <w:sz w:val="20"/>
          <w:szCs w:val="20"/>
        </w:rPr>
      </w:pPr>
      <w:r>
        <w:rPr>
          <w:sz w:val="20"/>
          <w:szCs w:val="20"/>
        </w:rPr>
        <w:t>Er zijn geen gegevens beschikbaar.</w:t>
      </w:r>
    </w:p>
    <w:p w:rsidR="00D013B9" w:rsidRDefault="00D013B9">
      <w:pPr>
        <w:spacing w:after="0"/>
        <w:ind w:left="-567"/>
        <w:rPr>
          <w:sz w:val="20"/>
          <w:szCs w:val="20"/>
        </w:rPr>
      </w:pPr>
    </w:p>
    <w:p w:rsidR="00D013B9" w:rsidRDefault="00D013B9">
      <w:pPr>
        <w:spacing w:after="0"/>
        <w:ind w:left="-567"/>
        <w:rPr>
          <w:sz w:val="20"/>
          <w:szCs w:val="20"/>
        </w:rPr>
      </w:pPr>
    </w:p>
    <w:p w:rsidR="00D013B9" w:rsidRDefault="007D0576">
      <w:pPr>
        <w:spacing w:after="0"/>
        <w:ind w:left="-567"/>
        <w:rPr>
          <w:b/>
          <w:sz w:val="20"/>
          <w:szCs w:val="20"/>
        </w:rPr>
      </w:pPr>
      <w:r>
        <w:rPr>
          <w:b/>
          <w:sz w:val="20"/>
          <w:szCs w:val="20"/>
        </w:rPr>
        <w:t xml:space="preserve">12.5. Resultaten van PBT en </w:t>
      </w:r>
      <w:proofErr w:type="spellStart"/>
      <w:r>
        <w:rPr>
          <w:b/>
          <w:sz w:val="20"/>
          <w:szCs w:val="20"/>
        </w:rPr>
        <w:t>vPvB</w:t>
      </w:r>
      <w:proofErr w:type="spellEnd"/>
    </w:p>
    <w:p w:rsidR="00D013B9" w:rsidRDefault="007D0576">
      <w:pPr>
        <w:spacing w:after="0"/>
        <w:ind w:left="-567"/>
      </w:pPr>
      <w:r>
        <w:t>Er zijn geen gegevens beschikbaar.</w:t>
      </w:r>
    </w:p>
    <w:p w:rsidR="00D013B9" w:rsidRDefault="00D013B9">
      <w:pPr>
        <w:spacing w:after="0"/>
        <w:ind w:left="-567"/>
      </w:pPr>
    </w:p>
    <w:p w:rsidR="00D013B9" w:rsidRDefault="007D0576">
      <w:pPr>
        <w:spacing w:after="0"/>
        <w:ind w:left="-567"/>
        <w:rPr>
          <w:b/>
        </w:rPr>
      </w:pPr>
      <w:r>
        <w:rPr>
          <w:b/>
        </w:rPr>
        <w:t>12.6. Andere schadelijke effecten</w:t>
      </w:r>
    </w:p>
    <w:p w:rsidR="00D013B9" w:rsidRDefault="007D0576">
      <w:pPr>
        <w:spacing w:after="0"/>
        <w:ind w:left="-567"/>
      </w:pPr>
      <w:r>
        <w:t>Er zijn geen gegevens beschikbaar.</w:t>
      </w:r>
    </w:p>
    <w:p w:rsidR="00D013B9" w:rsidRDefault="00D013B9">
      <w:pPr>
        <w:spacing w:after="0"/>
        <w:ind w:left="-567" w:hanging="3540"/>
      </w:pPr>
    </w:p>
    <w:p w:rsidR="00D013B9" w:rsidRDefault="007D0576">
      <w:pPr>
        <w:spacing w:after="0"/>
        <w:ind w:left="-567"/>
        <w:rPr>
          <w:b/>
        </w:rPr>
      </w:pPr>
      <w:r>
        <w:rPr>
          <w:b/>
        </w:rPr>
        <w:t>RUBRIEK 13: BEMERKINGEN BETREFFENDE  DE ELEMINATIE</w:t>
      </w:r>
    </w:p>
    <w:p w:rsidR="00D013B9" w:rsidRDefault="007D0576">
      <w:pPr>
        <w:spacing w:after="0"/>
        <w:ind w:left="-567"/>
      </w:pPr>
      <w:r>
        <w:t>Een passend afvalbeheer van  het mengsel en / of de container zoals bepaald volgens de</w:t>
      </w:r>
    </w:p>
    <w:p w:rsidR="00D013B9" w:rsidRDefault="007D0576">
      <w:pPr>
        <w:spacing w:after="0"/>
        <w:ind w:left="-567"/>
      </w:pPr>
      <w:r>
        <w:lastRenderedPageBreak/>
        <w:t>Richtlijn 2008/98 / EG.</w:t>
      </w:r>
    </w:p>
    <w:p w:rsidR="00D013B9" w:rsidRDefault="007D0576">
      <w:pPr>
        <w:spacing w:after="0"/>
        <w:ind w:left="-567"/>
        <w:rPr>
          <w:b/>
        </w:rPr>
      </w:pPr>
      <w:r>
        <w:rPr>
          <w:b/>
        </w:rPr>
        <w:t>13.1. Afvalverwerkingsmethoden</w:t>
      </w:r>
    </w:p>
    <w:p w:rsidR="00D013B9" w:rsidRDefault="007D0576">
      <w:pPr>
        <w:spacing w:after="0"/>
        <w:ind w:left="-567"/>
      </w:pPr>
      <w:r>
        <w:t>Laat zuiver product niet vrij in grote hoeveelheden in de riolering of waterwegen.</w:t>
      </w:r>
    </w:p>
    <w:p w:rsidR="00D013B9" w:rsidRDefault="007D0576">
      <w:pPr>
        <w:spacing w:after="0"/>
        <w:ind w:left="-567"/>
        <w:rPr>
          <w:b/>
        </w:rPr>
      </w:pPr>
      <w:r>
        <w:rPr>
          <w:b/>
        </w:rPr>
        <w:t>Afval:</w:t>
      </w:r>
    </w:p>
    <w:p w:rsidR="00D013B9" w:rsidRDefault="007D0576">
      <w:pPr>
        <w:spacing w:after="0"/>
        <w:ind w:left="-567"/>
      </w:pPr>
      <w:r>
        <w:t>Afvalbeheer wordt gedaan zonder de gezondheid van de mens te benadelen en zonder nadelige gevolgen voor het milieu, en in het bijzonder zonder risico voor water, lucht, bodem, flora en fauna.</w:t>
      </w:r>
    </w:p>
    <w:p w:rsidR="00D013B9" w:rsidRDefault="007D0576">
      <w:pPr>
        <w:spacing w:after="0"/>
        <w:ind w:left="-567"/>
      </w:pPr>
      <w:r>
        <w:t>Recycle of voer af in overeenstemming met de geldende wetgeving, bij voorkeur door een ophaaldienst of een erkend bedrijf.</w:t>
      </w:r>
    </w:p>
    <w:p w:rsidR="00D013B9" w:rsidRDefault="007D0576">
      <w:pPr>
        <w:spacing w:after="0"/>
        <w:ind w:left="-567"/>
      </w:pPr>
      <w:r>
        <w:t>De grond of het water niet met afval vervuilen, of deze in het milieu achterlaten.</w:t>
      </w:r>
    </w:p>
    <w:p w:rsidR="00D013B9" w:rsidRDefault="007D0576">
      <w:pPr>
        <w:spacing w:after="0"/>
        <w:ind w:left="-567"/>
        <w:rPr>
          <w:b/>
        </w:rPr>
      </w:pPr>
      <w:r>
        <w:rPr>
          <w:b/>
        </w:rPr>
        <w:t>Vuile verpakkingen:</w:t>
      </w:r>
    </w:p>
    <w:p w:rsidR="00D013B9" w:rsidRDefault="007D0576">
      <w:pPr>
        <w:spacing w:after="0"/>
        <w:ind w:left="-567"/>
      </w:pPr>
      <w:r>
        <w:t>Ledig de container steeds volledig. Houd het etiket op de container.</w:t>
      </w:r>
    </w:p>
    <w:p w:rsidR="00D013B9" w:rsidRDefault="007D0576">
      <w:pPr>
        <w:spacing w:after="0"/>
        <w:ind w:left="-567"/>
      </w:pPr>
      <w:r>
        <w:t>Overhandigen aan een erkende vernietiger.</w:t>
      </w:r>
    </w:p>
    <w:p w:rsidR="00D013B9" w:rsidRDefault="00D013B9">
      <w:pPr>
        <w:spacing w:after="0"/>
        <w:ind w:left="-567"/>
      </w:pPr>
    </w:p>
    <w:p w:rsidR="00D013B9" w:rsidRDefault="007D0576">
      <w:pPr>
        <w:spacing w:after="0"/>
        <w:ind w:left="-567"/>
        <w:rPr>
          <w:b/>
        </w:rPr>
      </w:pPr>
      <w:r>
        <w:rPr>
          <w:b/>
        </w:rPr>
        <w:t>RUBRIEK 14: INFORMATIE AANGAANDE HET TRANSPORT.</w:t>
      </w:r>
    </w:p>
    <w:p w:rsidR="00D013B9" w:rsidRDefault="00D013B9">
      <w:pPr>
        <w:spacing w:after="0"/>
        <w:ind w:left="-567"/>
        <w:rPr>
          <w:b/>
        </w:rPr>
      </w:pPr>
    </w:p>
    <w:p w:rsidR="00D013B9" w:rsidRDefault="007D0576">
      <w:pPr>
        <w:spacing w:after="0"/>
        <w:ind w:left="-567"/>
      </w:pPr>
      <w:r>
        <w:t>Niet gereglementeerd voor transport.</w:t>
      </w:r>
    </w:p>
    <w:p w:rsidR="00D013B9" w:rsidRDefault="007D0576">
      <w:pPr>
        <w:spacing w:after="0"/>
        <w:ind w:left="-567"/>
      </w:pPr>
      <w:r>
        <w:t>Vervoer het product in overeenstemming met de bepalingen van het ADR over de weg, het RID via het spoor, het IMDG over zee en ICAO / IATA voor het luchtvervoer (ADR 2013 - IMDG 2012 - ICAO / IATA 2014).</w:t>
      </w:r>
    </w:p>
    <w:p w:rsidR="00D013B9" w:rsidRDefault="00D013B9">
      <w:pPr>
        <w:spacing w:after="0"/>
        <w:ind w:left="-567"/>
      </w:pPr>
    </w:p>
    <w:p w:rsidR="00D013B9" w:rsidRDefault="007D0576">
      <w:pPr>
        <w:spacing w:after="0"/>
        <w:ind w:left="-567"/>
        <w:rPr>
          <w:b/>
        </w:rPr>
      </w:pPr>
      <w:r>
        <w:rPr>
          <w:b/>
        </w:rPr>
        <w:t>RUBRIEK 15: INFORMATIE AANGAANDE DE REGLEMENTEN.</w:t>
      </w:r>
    </w:p>
    <w:p w:rsidR="00D013B9" w:rsidRDefault="00D013B9">
      <w:pPr>
        <w:spacing w:after="0"/>
        <w:ind w:left="-567"/>
      </w:pPr>
    </w:p>
    <w:p w:rsidR="00D013B9" w:rsidRDefault="007D0576">
      <w:pPr>
        <w:spacing w:after="0"/>
        <w:ind w:left="-567"/>
        <w:rPr>
          <w:b/>
        </w:rPr>
      </w:pPr>
      <w:r>
        <w:rPr>
          <w:b/>
        </w:rPr>
        <w:t>15.1. Voorschriften / wetgeving voor de stof of het mengsel wat betreft veiligheid,</w:t>
      </w:r>
    </w:p>
    <w:p w:rsidR="00D013B9" w:rsidRDefault="007D0576">
      <w:pPr>
        <w:spacing w:after="0"/>
        <w:ind w:left="-567"/>
        <w:rPr>
          <w:b/>
        </w:rPr>
      </w:pPr>
      <w:r>
        <w:rPr>
          <w:b/>
        </w:rPr>
        <w:t>gezondheid en het milieu.</w:t>
      </w:r>
    </w:p>
    <w:p w:rsidR="00D013B9" w:rsidRDefault="007D0576">
      <w:pPr>
        <w:spacing w:after="0"/>
        <w:ind w:left="-567"/>
        <w:rPr>
          <w:b/>
        </w:rPr>
      </w:pPr>
      <w:r>
        <w:rPr>
          <w:b/>
        </w:rPr>
        <w:t>- Informatie met betrekking tot de indeling en etikettering in artikel 2:</w:t>
      </w:r>
    </w:p>
    <w:p w:rsidR="00D013B9" w:rsidRDefault="007D0576">
      <w:pPr>
        <w:spacing w:after="0"/>
        <w:ind w:left="-567"/>
      </w:pPr>
      <w:r>
        <w:t>De volgende regelingen werden in aanmerking genomen:</w:t>
      </w:r>
    </w:p>
    <w:p w:rsidR="00D013B9" w:rsidRDefault="007D0576">
      <w:pPr>
        <w:spacing w:after="0"/>
        <w:ind w:left="-567"/>
      </w:pPr>
      <w:r>
        <w:t>- Richtlijn 67/548 / EEG van de Raad en de aanpassingen</w:t>
      </w:r>
    </w:p>
    <w:p w:rsidR="00D013B9" w:rsidRDefault="007D0576">
      <w:pPr>
        <w:spacing w:after="0"/>
        <w:ind w:left="-567"/>
      </w:pPr>
      <w:r>
        <w:t>- Richtlijn 1999/45 / EG en de aanpassingen</w:t>
      </w:r>
    </w:p>
    <w:p w:rsidR="00D013B9" w:rsidRDefault="007D0576">
      <w:pPr>
        <w:spacing w:after="0"/>
        <w:ind w:left="-567"/>
      </w:pPr>
      <w:r>
        <w:t>- Verordening (EG) nr. 1272/2008 zoals gewijzigd bij Verordening (EU) nr. 487/2013</w:t>
      </w:r>
    </w:p>
    <w:p w:rsidR="00D013B9" w:rsidRDefault="007D0576">
      <w:pPr>
        <w:spacing w:after="0"/>
        <w:ind w:left="-567"/>
      </w:pPr>
      <w:r>
        <w:t>- Verordening (EG) nr. 1272/2008 zoals gewijzigd bij Verordening (EU) nr. 758/2013</w:t>
      </w:r>
    </w:p>
    <w:p w:rsidR="00D013B9" w:rsidRDefault="007D0576">
      <w:pPr>
        <w:spacing w:after="0"/>
        <w:ind w:left="-567"/>
      </w:pPr>
      <w:r>
        <w:t>- Verordening (EG) nr. 1272/2008 zoals gewijzigd bij Verordening (EU) nr. 944/2013</w:t>
      </w:r>
    </w:p>
    <w:p w:rsidR="00D013B9" w:rsidRDefault="007D0576">
      <w:pPr>
        <w:spacing w:after="0"/>
        <w:ind w:left="-567"/>
      </w:pPr>
      <w:r>
        <w:t>- Verordening (EG) nr. 1272/2008 zoals gewijzigd bij Verordening (EU) nr. 605/2014</w:t>
      </w:r>
    </w:p>
    <w:p w:rsidR="00D013B9" w:rsidRDefault="007D0576">
      <w:pPr>
        <w:spacing w:after="0"/>
        <w:ind w:left="-567"/>
        <w:rPr>
          <w:b/>
        </w:rPr>
      </w:pPr>
      <w:r>
        <w:rPr>
          <w:b/>
        </w:rPr>
        <w:t>- Informatie op de verpakking:</w:t>
      </w:r>
    </w:p>
    <w:p w:rsidR="00D013B9" w:rsidRDefault="007D0576">
      <w:pPr>
        <w:spacing w:after="0"/>
        <w:ind w:left="-567"/>
      </w:pPr>
      <w:r>
        <w:t>Er zijn geen gegevens beschikbaar.</w:t>
      </w:r>
    </w:p>
    <w:p w:rsidR="00D013B9" w:rsidRDefault="007D0576">
      <w:pPr>
        <w:spacing w:after="0"/>
        <w:ind w:left="-567"/>
        <w:rPr>
          <w:b/>
        </w:rPr>
      </w:pPr>
      <w:r>
        <w:rPr>
          <w:b/>
        </w:rPr>
        <w:t>- Speciale voorzieningen:</w:t>
      </w:r>
    </w:p>
    <w:p w:rsidR="00D013B9" w:rsidRDefault="007D0576">
      <w:pPr>
        <w:spacing w:after="0"/>
        <w:ind w:left="-567"/>
      </w:pPr>
      <w:r>
        <w:t>Er zijn geen gegevens beschikbaar.</w:t>
      </w:r>
    </w:p>
    <w:p w:rsidR="00D013B9" w:rsidRDefault="007D0576">
      <w:pPr>
        <w:spacing w:after="0"/>
        <w:ind w:left="-567"/>
        <w:rPr>
          <w:b/>
        </w:rPr>
      </w:pPr>
      <w:r>
        <w:rPr>
          <w:b/>
        </w:rPr>
        <w:t>- Etikettering van wasmiddelen (Verordening nr. EG 648/2004 en 907/2006)</w:t>
      </w:r>
    </w:p>
    <w:p w:rsidR="00D013B9" w:rsidRDefault="007D0576">
      <w:pPr>
        <w:spacing w:after="0"/>
        <w:ind w:left="-567"/>
      </w:pPr>
      <w:r>
        <w:t>- minder dan 5%: niet-ionogene oppervlakte-actieve</w:t>
      </w:r>
    </w:p>
    <w:p w:rsidR="00D013B9" w:rsidRDefault="007D0576">
      <w:pPr>
        <w:spacing w:after="0"/>
        <w:ind w:left="-567"/>
      </w:pPr>
      <w:r>
        <w:t>- enzymen</w:t>
      </w:r>
    </w:p>
    <w:p w:rsidR="00D013B9" w:rsidRDefault="007D0576">
      <w:pPr>
        <w:spacing w:after="0"/>
        <w:ind w:left="-567"/>
      </w:pPr>
      <w:r>
        <w:t>- parfums</w:t>
      </w:r>
    </w:p>
    <w:p w:rsidR="00D013B9" w:rsidRDefault="007D0576">
      <w:pPr>
        <w:spacing w:after="0"/>
        <w:ind w:left="-567"/>
      </w:pPr>
      <w:r>
        <w:t>- conserveringsmiddelen</w:t>
      </w:r>
    </w:p>
    <w:p w:rsidR="00D013B9" w:rsidRDefault="007D0576">
      <w:pPr>
        <w:spacing w:after="0"/>
        <w:ind w:left="-567"/>
      </w:pPr>
      <w:r>
        <w:t>2-broom-2-nitropropaan-1,3-diol</w:t>
      </w:r>
    </w:p>
    <w:p w:rsidR="00D013B9" w:rsidRDefault="00D013B9">
      <w:pPr>
        <w:spacing w:after="0"/>
        <w:ind w:left="-567"/>
      </w:pPr>
    </w:p>
    <w:p w:rsidR="00D013B9" w:rsidRDefault="00D013B9">
      <w:pPr>
        <w:spacing w:after="0"/>
        <w:ind w:left="-567"/>
        <w:rPr>
          <w:sz w:val="20"/>
          <w:szCs w:val="20"/>
        </w:rPr>
      </w:pPr>
    </w:p>
    <w:p w:rsidR="00D013B9" w:rsidRDefault="00D013B9">
      <w:pPr>
        <w:spacing w:after="0"/>
        <w:ind w:left="-567"/>
        <w:rPr>
          <w:sz w:val="20"/>
          <w:szCs w:val="20"/>
        </w:rPr>
      </w:pPr>
    </w:p>
    <w:p w:rsidR="00D013B9" w:rsidRDefault="007D0576">
      <w:pPr>
        <w:spacing w:after="0"/>
        <w:ind w:left="-567"/>
        <w:rPr>
          <w:b/>
          <w:sz w:val="20"/>
          <w:szCs w:val="20"/>
        </w:rPr>
      </w:pPr>
      <w:r>
        <w:rPr>
          <w:b/>
          <w:sz w:val="20"/>
          <w:szCs w:val="20"/>
        </w:rPr>
        <w:t>- Tabel van beroepsziekten volgens de Franse arbeidswet:</w:t>
      </w:r>
    </w:p>
    <w:p w:rsidR="00D013B9" w:rsidRDefault="007D0576">
      <w:pPr>
        <w:spacing w:after="0"/>
        <w:ind w:left="-567"/>
        <w:rPr>
          <w:sz w:val="20"/>
          <w:szCs w:val="20"/>
        </w:rPr>
      </w:pPr>
      <w:r>
        <w:rPr>
          <w:sz w:val="20"/>
          <w:szCs w:val="20"/>
        </w:rPr>
        <w:t xml:space="preserve">Nr. TMP </w:t>
      </w:r>
      <w:r>
        <w:rPr>
          <w:sz w:val="20"/>
          <w:szCs w:val="20"/>
        </w:rPr>
        <w:tab/>
        <w:t>tekst</w:t>
      </w:r>
    </w:p>
    <w:p w:rsidR="00D013B9" w:rsidRDefault="007D0576">
      <w:pPr>
        <w:spacing w:after="0"/>
        <w:ind w:left="-567"/>
        <w:rPr>
          <w:sz w:val="20"/>
          <w:szCs w:val="20"/>
        </w:rPr>
      </w:pPr>
      <w:r>
        <w:rPr>
          <w:sz w:val="20"/>
          <w:szCs w:val="20"/>
        </w:rPr>
        <w:t>84 Aandoeningen veroorzaakt door vloeibare organische oplosmiddelen voor professioneel gebruik:</w:t>
      </w:r>
    </w:p>
    <w:p w:rsidR="00D013B9" w:rsidRDefault="007D0576">
      <w:pPr>
        <w:spacing w:after="0"/>
        <w:ind w:left="-567"/>
        <w:rPr>
          <w:sz w:val="20"/>
          <w:szCs w:val="20"/>
        </w:rPr>
      </w:pPr>
      <w:r>
        <w:rPr>
          <w:sz w:val="20"/>
          <w:szCs w:val="20"/>
        </w:rPr>
        <w:lastRenderedPageBreak/>
        <w:t xml:space="preserve">84 </w:t>
      </w:r>
      <w:proofErr w:type="spellStart"/>
      <w:r>
        <w:rPr>
          <w:sz w:val="20"/>
          <w:szCs w:val="20"/>
        </w:rPr>
        <w:t>alifatische</w:t>
      </w:r>
      <w:proofErr w:type="spellEnd"/>
      <w:r>
        <w:rPr>
          <w:sz w:val="20"/>
          <w:szCs w:val="20"/>
        </w:rPr>
        <w:t xml:space="preserve"> of cyclische verzadigde of onverzadigde vloeibare koolwaterstoffen en mengsels daarvan; gehalogeneerde koolwaterstoffen vloeistoffen; genitreerde derivaten van </w:t>
      </w:r>
      <w:proofErr w:type="spellStart"/>
      <w:r>
        <w:rPr>
          <w:sz w:val="20"/>
          <w:szCs w:val="20"/>
        </w:rPr>
        <w:t>alifatische</w:t>
      </w:r>
      <w:proofErr w:type="spellEnd"/>
      <w:r>
        <w:rPr>
          <w:sz w:val="20"/>
          <w:szCs w:val="20"/>
        </w:rPr>
        <w:t xml:space="preserve"> koolwaterstoffen; alcoholen, glycolen, glycolethers; ketonen; </w:t>
      </w:r>
      <w:proofErr w:type="spellStart"/>
      <w:r>
        <w:rPr>
          <w:sz w:val="20"/>
          <w:szCs w:val="20"/>
        </w:rPr>
        <w:t>aldehyden</w:t>
      </w:r>
      <w:proofErr w:type="spellEnd"/>
      <w:r>
        <w:rPr>
          <w:sz w:val="20"/>
          <w:szCs w:val="20"/>
        </w:rPr>
        <w:t xml:space="preserve">; ethers </w:t>
      </w:r>
      <w:proofErr w:type="spellStart"/>
      <w:r>
        <w:rPr>
          <w:sz w:val="20"/>
          <w:szCs w:val="20"/>
        </w:rPr>
        <w:t>alifatische</w:t>
      </w:r>
      <w:proofErr w:type="spellEnd"/>
      <w:r>
        <w:rPr>
          <w:sz w:val="20"/>
          <w:szCs w:val="20"/>
        </w:rPr>
        <w:t xml:space="preserve"> en cyclische, zoals </w:t>
      </w:r>
      <w:proofErr w:type="spellStart"/>
      <w:r>
        <w:rPr>
          <w:sz w:val="20"/>
          <w:szCs w:val="20"/>
        </w:rPr>
        <w:t>tetrahydrofuran</w:t>
      </w:r>
      <w:proofErr w:type="spellEnd"/>
      <w:r>
        <w:rPr>
          <w:sz w:val="20"/>
          <w:szCs w:val="20"/>
        </w:rPr>
        <w:t xml:space="preserve">; esters; </w:t>
      </w:r>
      <w:proofErr w:type="spellStart"/>
      <w:r>
        <w:rPr>
          <w:sz w:val="20"/>
          <w:szCs w:val="20"/>
        </w:rPr>
        <w:t>dimethylformamide</w:t>
      </w:r>
      <w:proofErr w:type="spellEnd"/>
      <w:r>
        <w:rPr>
          <w:sz w:val="20"/>
          <w:szCs w:val="20"/>
        </w:rPr>
        <w:t xml:space="preserve"> en </w:t>
      </w:r>
      <w:proofErr w:type="spellStart"/>
      <w:r>
        <w:rPr>
          <w:sz w:val="20"/>
          <w:szCs w:val="20"/>
        </w:rPr>
        <w:t>dimethylaceetamide</w:t>
      </w:r>
      <w:proofErr w:type="spellEnd"/>
      <w:r>
        <w:rPr>
          <w:sz w:val="20"/>
          <w:szCs w:val="20"/>
        </w:rPr>
        <w:t xml:space="preserve">; </w:t>
      </w:r>
      <w:proofErr w:type="spellStart"/>
      <w:r>
        <w:rPr>
          <w:sz w:val="20"/>
          <w:szCs w:val="20"/>
        </w:rPr>
        <w:t>acetonitril</w:t>
      </w:r>
      <w:proofErr w:type="spellEnd"/>
      <w:r>
        <w:rPr>
          <w:sz w:val="20"/>
          <w:szCs w:val="20"/>
        </w:rPr>
        <w:t xml:space="preserve"> en</w:t>
      </w:r>
    </w:p>
    <w:p w:rsidR="00D013B9" w:rsidRDefault="007D0576">
      <w:pPr>
        <w:spacing w:after="0"/>
        <w:ind w:left="-567"/>
        <w:rPr>
          <w:sz w:val="20"/>
          <w:szCs w:val="20"/>
        </w:rPr>
      </w:pPr>
      <w:proofErr w:type="spellStart"/>
      <w:r>
        <w:rPr>
          <w:sz w:val="20"/>
          <w:szCs w:val="20"/>
        </w:rPr>
        <w:t>propionitril</w:t>
      </w:r>
      <w:proofErr w:type="spellEnd"/>
      <w:r>
        <w:rPr>
          <w:sz w:val="20"/>
          <w:szCs w:val="20"/>
        </w:rPr>
        <w:t xml:space="preserve">; pyridine; </w:t>
      </w:r>
      <w:proofErr w:type="spellStart"/>
      <w:r>
        <w:rPr>
          <w:sz w:val="20"/>
          <w:szCs w:val="20"/>
        </w:rPr>
        <w:t>diméthhylsulfone</w:t>
      </w:r>
      <w:proofErr w:type="spellEnd"/>
      <w:r>
        <w:rPr>
          <w:sz w:val="20"/>
          <w:szCs w:val="20"/>
        </w:rPr>
        <w:t>, dimethylsulfoxide.</w:t>
      </w:r>
    </w:p>
    <w:p w:rsidR="00D013B9" w:rsidRDefault="007D0576">
      <w:pPr>
        <w:spacing w:after="0"/>
        <w:ind w:left="-567"/>
        <w:rPr>
          <w:sz w:val="20"/>
          <w:szCs w:val="20"/>
        </w:rPr>
      </w:pPr>
      <w:r>
        <w:rPr>
          <w:sz w:val="20"/>
          <w:szCs w:val="20"/>
        </w:rPr>
        <w:t>15.2. Evaluatie chemische veiligheid</w:t>
      </w:r>
    </w:p>
    <w:p w:rsidR="00D013B9" w:rsidRDefault="007D0576">
      <w:pPr>
        <w:spacing w:after="0"/>
        <w:ind w:left="-567"/>
        <w:rPr>
          <w:sz w:val="20"/>
          <w:szCs w:val="20"/>
        </w:rPr>
      </w:pPr>
      <w:r>
        <w:rPr>
          <w:sz w:val="20"/>
          <w:szCs w:val="20"/>
        </w:rPr>
        <w:t>Er zijn geen gegevens beschikbaar.</w:t>
      </w:r>
    </w:p>
    <w:p w:rsidR="00D013B9" w:rsidRDefault="00D013B9">
      <w:pPr>
        <w:spacing w:after="0"/>
        <w:ind w:left="-567"/>
        <w:rPr>
          <w:sz w:val="20"/>
          <w:szCs w:val="20"/>
        </w:rPr>
      </w:pPr>
    </w:p>
    <w:p w:rsidR="00D013B9" w:rsidRDefault="007D0576">
      <w:pPr>
        <w:spacing w:after="0"/>
        <w:ind w:left="-567"/>
        <w:rPr>
          <w:b/>
          <w:sz w:val="20"/>
          <w:szCs w:val="20"/>
        </w:rPr>
      </w:pPr>
      <w:r>
        <w:rPr>
          <w:b/>
          <w:sz w:val="20"/>
          <w:szCs w:val="20"/>
        </w:rPr>
        <w:t>RUBRIEK 16: ANDERE INFORMATIE</w:t>
      </w:r>
    </w:p>
    <w:p w:rsidR="00D013B9" w:rsidRDefault="00D013B9">
      <w:pPr>
        <w:spacing w:after="0"/>
        <w:ind w:left="-567"/>
        <w:rPr>
          <w:sz w:val="20"/>
          <w:szCs w:val="20"/>
        </w:rPr>
      </w:pPr>
    </w:p>
    <w:p w:rsidR="00D013B9" w:rsidRDefault="007D0576">
      <w:pPr>
        <w:spacing w:after="0"/>
        <w:ind w:left="-567"/>
        <w:rPr>
          <w:sz w:val="20"/>
          <w:szCs w:val="20"/>
        </w:rPr>
      </w:pPr>
      <w:r>
        <w:rPr>
          <w:sz w:val="20"/>
          <w:szCs w:val="20"/>
        </w:rPr>
        <w:t xml:space="preserve">Vermits de gebruikers- en arbeidsomstandigheden ons niet bekend </w:t>
      </w:r>
      <w:proofErr w:type="spellStart"/>
      <w:r>
        <w:rPr>
          <w:sz w:val="20"/>
          <w:szCs w:val="20"/>
        </w:rPr>
        <w:t>zijjn</w:t>
      </w:r>
      <w:proofErr w:type="spellEnd"/>
      <w:r>
        <w:rPr>
          <w:sz w:val="20"/>
          <w:szCs w:val="20"/>
        </w:rPr>
        <w:t>,  werd de informatie in dit veiligheidsinformatieblad gebaseerd op de stand van onze kennis en op de nationale en communautaire voorschriften.</w:t>
      </w:r>
    </w:p>
    <w:p w:rsidR="00D013B9" w:rsidRDefault="007D0576">
      <w:pPr>
        <w:spacing w:after="0"/>
        <w:ind w:left="-567"/>
        <w:rPr>
          <w:sz w:val="20"/>
          <w:szCs w:val="20"/>
        </w:rPr>
      </w:pPr>
      <w:r>
        <w:rPr>
          <w:sz w:val="20"/>
          <w:szCs w:val="20"/>
        </w:rPr>
        <w:t>Het mengsel mag niet worden gebruikt voor andere doeleinden dan in rubriek 1 gespecificeerd zonder vooraf voorafgaande schriftelijke instructies.</w:t>
      </w:r>
    </w:p>
    <w:p w:rsidR="00D013B9" w:rsidRDefault="007D0576">
      <w:pPr>
        <w:spacing w:after="0"/>
        <w:ind w:left="-567"/>
        <w:rPr>
          <w:sz w:val="20"/>
          <w:szCs w:val="20"/>
        </w:rPr>
      </w:pPr>
      <w:r>
        <w:rPr>
          <w:sz w:val="20"/>
          <w:szCs w:val="20"/>
        </w:rPr>
        <w:t>Het is altijd de verantwoordelijkheid van de gebruiker om alle noodzakelijke maatregelen te nemen om aan de eisen van de wetgeving en de lokale regelgeving te voldoen.</w:t>
      </w:r>
    </w:p>
    <w:p w:rsidR="00D013B9" w:rsidRDefault="007D0576">
      <w:pPr>
        <w:spacing w:after="0"/>
        <w:ind w:left="-567"/>
        <w:rPr>
          <w:sz w:val="20"/>
          <w:szCs w:val="20"/>
        </w:rPr>
      </w:pPr>
      <w:r>
        <w:rPr>
          <w:sz w:val="20"/>
          <w:szCs w:val="20"/>
        </w:rPr>
        <w:t>De informatie in dit veiligheidsinformatieblad moet worden beschouwd als een beschrijving van</w:t>
      </w:r>
    </w:p>
    <w:p w:rsidR="00D013B9" w:rsidRDefault="007D0576">
      <w:pPr>
        <w:spacing w:after="0"/>
        <w:ind w:left="-567"/>
        <w:rPr>
          <w:sz w:val="20"/>
          <w:szCs w:val="20"/>
        </w:rPr>
      </w:pPr>
      <w:r>
        <w:rPr>
          <w:sz w:val="20"/>
          <w:szCs w:val="20"/>
        </w:rPr>
        <w:t>veiligheidseisen met betrekking tot dit mengsel en niet als een garantie van de eigenschappen.</w:t>
      </w:r>
    </w:p>
    <w:p w:rsidR="00D013B9" w:rsidRDefault="007D0576">
      <w:pPr>
        <w:spacing w:after="0"/>
        <w:ind w:left="-567"/>
        <w:rPr>
          <w:sz w:val="20"/>
          <w:szCs w:val="20"/>
        </w:rPr>
      </w:pPr>
      <w:r>
        <w:rPr>
          <w:sz w:val="20"/>
          <w:szCs w:val="20"/>
        </w:rPr>
        <w:t>In overeenstemming met 67/548 / EEG, 1999/45 / EC en de aanpassingen.</w:t>
      </w:r>
    </w:p>
    <w:p w:rsidR="00D013B9" w:rsidRDefault="007D0576">
      <w:pPr>
        <w:spacing w:after="0"/>
        <w:ind w:left="-567"/>
        <w:rPr>
          <w:sz w:val="20"/>
          <w:szCs w:val="20"/>
        </w:rPr>
      </w:pPr>
      <w:r>
        <w:rPr>
          <w:sz w:val="20"/>
          <w:szCs w:val="20"/>
        </w:rPr>
        <w:t>Mengsel vrij van verplichte etiketteringselementen.</w:t>
      </w:r>
    </w:p>
    <w:p w:rsidR="00D013B9" w:rsidRDefault="007D0576">
      <w:pPr>
        <w:spacing w:after="0"/>
        <w:ind w:left="-567"/>
        <w:rPr>
          <w:sz w:val="20"/>
          <w:szCs w:val="20"/>
        </w:rPr>
      </w:pPr>
      <w:r>
        <w:rPr>
          <w:sz w:val="20"/>
          <w:szCs w:val="20"/>
        </w:rPr>
        <w:t>R-zinnen:</w:t>
      </w:r>
    </w:p>
    <w:p w:rsidR="00D013B9" w:rsidRDefault="007D0576">
      <w:pPr>
        <w:spacing w:after="0"/>
        <w:ind w:left="-567"/>
        <w:rPr>
          <w:sz w:val="20"/>
          <w:szCs w:val="20"/>
        </w:rPr>
      </w:pPr>
      <w:r>
        <w:rPr>
          <w:sz w:val="20"/>
          <w:szCs w:val="20"/>
        </w:rPr>
        <w:t>Veiligheidsinformatieblad op verzoek verkrijgbaar voor professionele gebruikers.</w:t>
      </w:r>
    </w:p>
    <w:p w:rsidR="00D013B9" w:rsidRDefault="00D013B9">
      <w:pPr>
        <w:spacing w:after="0"/>
        <w:ind w:left="-567"/>
        <w:rPr>
          <w:sz w:val="20"/>
          <w:szCs w:val="20"/>
        </w:rPr>
      </w:pPr>
    </w:p>
    <w:p w:rsidR="00D013B9" w:rsidRDefault="007D0576">
      <w:pPr>
        <w:spacing w:after="0"/>
        <w:ind w:left="-567"/>
        <w:rPr>
          <w:sz w:val="20"/>
          <w:szCs w:val="20"/>
        </w:rPr>
      </w:pPr>
      <w:r>
        <w:rPr>
          <w:sz w:val="20"/>
          <w:szCs w:val="20"/>
        </w:rPr>
        <w:t>Teksten van de H-zinnen,  EUH en van de R-zinnen genoemd in RUBRIEK 3 :</w:t>
      </w:r>
    </w:p>
    <w:p w:rsidR="00D013B9" w:rsidRDefault="007D0576">
      <w:pPr>
        <w:spacing w:after="0"/>
        <w:ind w:left="-567"/>
        <w:rPr>
          <w:sz w:val="20"/>
          <w:szCs w:val="20"/>
        </w:rPr>
      </w:pPr>
      <w:r>
        <w:rPr>
          <w:sz w:val="20"/>
          <w:szCs w:val="20"/>
        </w:rPr>
        <w:t xml:space="preserve">H225 </w:t>
      </w:r>
      <w:r>
        <w:rPr>
          <w:sz w:val="20"/>
          <w:szCs w:val="20"/>
        </w:rPr>
        <w:tab/>
      </w:r>
      <w:r>
        <w:rPr>
          <w:sz w:val="20"/>
          <w:szCs w:val="20"/>
        </w:rPr>
        <w:tab/>
        <w:t>ontvlambare vloeistof en damp.</w:t>
      </w:r>
    </w:p>
    <w:p w:rsidR="00D013B9" w:rsidRDefault="007D0576">
      <w:pPr>
        <w:spacing w:after="0"/>
        <w:ind w:left="-567"/>
        <w:rPr>
          <w:sz w:val="20"/>
          <w:szCs w:val="20"/>
        </w:rPr>
      </w:pPr>
      <w:r>
        <w:rPr>
          <w:sz w:val="20"/>
          <w:szCs w:val="20"/>
        </w:rPr>
        <w:t xml:space="preserve">H302 </w:t>
      </w:r>
      <w:r>
        <w:rPr>
          <w:sz w:val="20"/>
          <w:szCs w:val="20"/>
        </w:rPr>
        <w:tab/>
      </w:r>
      <w:r>
        <w:rPr>
          <w:sz w:val="20"/>
          <w:szCs w:val="20"/>
        </w:rPr>
        <w:tab/>
        <w:t>Schadelijk bij inslikken.</w:t>
      </w:r>
    </w:p>
    <w:p w:rsidR="00D013B9" w:rsidRDefault="007D0576">
      <w:pPr>
        <w:spacing w:after="0"/>
        <w:ind w:left="-567"/>
        <w:rPr>
          <w:sz w:val="20"/>
          <w:szCs w:val="20"/>
        </w:rPr>
      </w:pPr>
      <w:r>
        <w:rPr>
          <w:sz w:val="20"/>
          <w:szCs w:val="20"/>
        </w:rPr>
        <w:t xml:space="preserve">H319 </w:t>
      </w:r>
      <w:r>
        <w:rPr>
          <w:sz w:val="20"/>
          <w:szCs w:val="20"/>
        </w:rPr>
        <w:tab/>
      </w:r>
      <w:r>
        <w:rPr>
          <w:sz w:val="20"/>
          <w:szCs w:val="20"/>
        </w:rPr>
        <w:tab/>
        <w:t>Veroorzaakt ernstige oogirritatie.</w:t>
      </w:r>
    </w:p>
    <w:p w:rsidR="00D013B9" w:rsidRDefault="007D0576">
      <w:pPr>
        <w:spacing w:after="0"/>
        <w:ind w:left="-567"/>
        <w:rPr>
          <w:sz w:val="20"/>
          <w:szCs w:val="20"/>
        </w:rPr>
      </w:pPr>
      <w:r>
        <w:rPr>
          <w:sz w:val="20"/>
          <w:szCs w:val="20"/>
        </w:rPr>
        <w:t xml:space="preserve">R 11 </w:t>
      </w:r>
      <w:r>
        <w:rPr>
          <w:sz w:val="20"/>
          <w:szCs w:val="20"/>
        </w:rPr>
        <w:tab/>
      </w:r>
      <w:r>
        <w:rPr>
          <w:sz w:val="20"/>
          <w:szCs w:val="20"/>
        </w:rPr>
        <w:tab/>
        <w:t>Licht ontvlambaar.</w:t>
      </w:r>
    </w:p>
    <w:p w:rsidR="00D013B9" w:rsidRDefault="007D0576">
      <w:pPr>
        <w:spacing w:after="0"/>
        <w:ind w:left="-567"/>
        <w:rPr>
          <w:sz w:val="20"/>
          <w:szCs w:val="20"/>
        </w:rPr>
      </w:pPr>
      <w:r>
        <w:rPr>
          <w:sz w:val="20"/>
          <w:szCs w:val="20"/>
        </w:rPr>
        <w:t xml:space="preserve">R22 </w:t>
      </w:r>
      <w:r>
        <w:rPr>
          <w:sz w:val="20"/>
          <w:szCs w:val="20"/>
        </w:rPr>
        <w:tab/>
      </w:r>
      <w:r>
        <w:rPr>
          <w:sz w:val="20"/>
          <w:szCs w:val="20"/>
        </w:rPr>
        <w:tab/>
        <w:t>Schadelijk bij inslikken.</w:t>
      </w:r>
    </w:p>
    <w:p w:rsidR="00D013B9" w:rsidRDefault="007D0576">
      <w:pPr>
        <w:spacing w:after="0"/>
        <w:ind w:left="-567"/>
        <w:rPr>
          <w:sz w:val="20"/>
          <w:szCs w:val="20"/>
        </w:rPr>
      </w:pPr>
      <w:r>
        <w:rPr>
          <w:sz w:val="20"/>
          <w:szCs w:val="20"/>
        </w:rPr>
        <w:t xml:space="preserve">R 36 </w:t>
      </w:r>
      <w:r>
        <w:rPr>
          <w:sz w:val="20"/>
          <w:szCs w:val="20"/>
        </w:rPr>
        <w:tab/>
      </w:r>
      <w:r>
        <w:rPr>
          <w:sz w:val="20"/>
          <w:szCs w:val="20"/>
        </w:rPr>
        <w:tab/>
        <w:t>Veroorzaakt duizeligheid.</w:t>
      </w:r>
    </w:p>
    <w:p w:rsidR="00D013B9" w:rsidRDefault="007D0576">
      <w:pPr>
        <w:spacing w:after="0"/>
        <w:ind w:left="-567"/>
        <w:rPr>
          <w:b/>
          <w:sz w:val="20"/>
          <w:szCs w:val="20"/>
        </w:rPr>
      </w:pPr>
      <w:r>
        <w:rPr>
          <w:b/>
          <w:sz w:val="20"/>
          <w:szCs w:val="20"/>
        </w:rPr>
        <w:t>Afkortingen:</w:t>
      </w:r>
    </w:p>
    <w:p w:rsidR="00D013B9" w:rsidRDefault="007D0576">
      <w:pPr>
        <w:spacing w:after="0"/>
        <w:ind w:left="-567"/>
        <w:rPr>
          <w:sz w:val="20"/>
          <w:szCs w:val="20"/>
        </w:rPr>
      </w:pPr>
      <w:r>
        <w:rPr>
          <w:sz w:val="20"/>
          <w:szCs w:val="20"/>
        </w:rPr>
        <w:t>ADR: Europese Overeenkomst betreffende het internationale vervoer van gevaarlijke goederen over de weg.</w:t>
      </w:r>
    </w:p>
    <w:p w:rsidR="00D013B9" w:rsidRDefault="007D0576">
      <w:pPr>
        <w:spacing w:after="0"/>
        <w:ind w:left="-567"/>
        <w:rPr>
          <w:sz w:val="20"/>
          <w:szCs w:val="20"/>
        </w:rPr>
      </w:pPr>
      <w:r>
        <w:rPr>
          <w:sz w:val="20"/>
          <w:szCs w:val="20"/>
        </w:rPr>
        <w:t xml:space="preserve">IMDG: International </w:t>
      </w:r>
      <w:proofErr w:type="spellStart"/>
      <w:r>
        <w:rPr>
          <w:sz w:val="20"/>
          <w:szCs w:val="20"/>
        </w:rPr>
        <w:t>Maritime</w:t>
      </w:r>
      <w:proofErr w:type="spellEnd"/>
      <w:r>
        <w:rPr>
          <w:sz w:val="20"/>
          <w:szCs w:val="20"/>
        </w:rPr>
        <w:t xml:space="preserve"> Dangerous </w:t>
      </w:r>
      <w:proofErr w:type="spellStart"/>
      <w:r>
        <w:rPr>
          <w:sz w:val="20"/>
          <w:szCs w:val="20"/>
        </w:rPr>
        <w:t>Goods</w:t>
      </w:r>
      <w:proofErr w:type="spellEnd"/>
      <w:r>
        <w:rPr>
          <w:sz w:val="20"/>
          <w:szCs w:val="20"/>
        </w:rPr>
        <w:t>.</w:t>
      </w:r>
    </w:p>
    <w:p w:rsidR="00D013B9" w:rsidRDefault="007D0576">
      <w:pPr>
        <w:spacing w:after="0"/>
        <w:ind w:left="-567"/>
        <w:rPr>
          <w:sz w:val="20"/>
          <w:szCs w:val="20"/>
        </w:rPr>
      </w:pPr>
      <w:r>
        <w:rPr>
          <w:sz w:val="20"/>
          <w:szCs w:val="20"/>
        </w:rPr>
        <w:t>IATA: International Air Transport Association.</w:t>
      </w:r>
    </w:p>
    <w:p w:rsidR="00D013B9" w:rsidRDefault="007D0576">
      <w:pPr>
        <w:spacing w:after="0"/>
        <w:ind w:left="-567"/>
        <w:rPr>
          <w:sz w:val="20"/>
          <w:szCs w:val="20"/>
        </w:rPr>
      </w:pPr>
      <w:r>
        <w:rPr>
          <w:sz w:val="20"/>
          <w:szCs w:val="20"/>
        </w:rPr>
        <w:t xml:space="preserve">ICAO: International </w:t>
      </w:r>
      <w:proofErr w:type="spellStart"/>
      <w:r>
        <w:rPr>
          <w:sz w:val="20"/>
          <w:szCs w:val="20"/>
        </w:rPr>
        <w:t>Civil</w:t>
      </w:r>
      <w:proofErr w:type="spellEnd"/>
      <w:r>
        <w:rPr>
          <w:sz w:val="20"/>
          <w:szCs w:val="20"/>
        </w:rPr>
        <w:t xml:space="preserve"> </w:t>
      </w:r>
      <w:proofErr w:type="spellStart"/>
      <w:r>
        <w:rPr>
          <w:sz w:val="20"/>
          <w:szCs w:val="20"/>
        </w:rPr>
        <w:t>Aviation</w:t>
      </w:r>
      <w:proofErr w:type="spellEnd"/>
      <w:r>
        <w:rPr>
          <w:sz w:val="20"/>
          <w:szCs w:val="20"/>
        </w:rPr>
        <w:t xml:space="preserve"> </w:t>
      </w:r>
      <w:proofErr w:type="spellStart"/>
      <w:r>
        <w:rPr>
          <w:sz w:val="20"/>
          <w:szCs w:val="20"/>
        </w:rPr>
        <w:t>Organization</w:t>
      </w:r>
      <w:proofErr w:type="spellEnd"/>
      <w:r>
        <w:rPr>
          <w:sz w:val="20"/>
          <w:szCs w:val="20"/>
        </w:rPr>
        <w:t>.</w:t>
      </w:r>
    </w:p>
    <w:p w:rsidR="00D013B9" w:rsidRDefault="007D0576">
      <w:pPr>
        <w:spacing w:after="0"/>
        <w:ind w:left="-567"/>
        <w:rPr>
          <w:sz w:val="20"/>
          <w:szCs w:val="20"/>
        </w:rPr>
      </w:pPr>
      <w:r>
        <w:rPr>
          <w:sz w:val="20"/>
          <w:szCs w:val="20"/>
        </w:rPr>
        <w:t>RID: Reglement betreffende het internationale vervoer van gevaarlijke goederen per spoor.</w:t>
      </w:r>
    </w:p>
    <w:p w:rsidR="00D013B9" w:rsidRDefault="007D0576">
      <w:pPr>
        <w:spacing w:after="0"/>
        <w:ind w:left="-567"/>
      </w:pPr>
      <w:r>
        <w:rPr>
          <w:sz w:val="20"/>
          <w:szCs w:val="20"/>
        </w:rPr>
        <w:t xml:space="preserve">WGK: </w:t>
      </w:r>
      <w:proofErr w:type="spellStart"/>
      <w:r>
        <w:rPr>
          <w:sz w:val="20"/>
          <w:szCs w:val="20"/>
        </w:rPr>
        <w:t>Wassergefährdungsklasse</w:t>
      </w:r>
      <w:proofErr w:type="spellEnd"/>
      <w:r>
        <w:rPr>
          <w:sz w:val="20"/>
          <w:szCs w:val="20"/>
        </w:rPr>
        <w:t xml:space="preserve"> (Waterverontreinigingsklasse).</w:t>
      </w:r>
    </w:p>
    <w:p w:rsidR="00D013B9" w:rsidRDefault="007D0576">
      <w:pPr>
        <w:spacing w:after="0"/>
        <w:ind w:left="2127"/>
      </w:pPr>
      <w:r>
        <w:tab/>
      </w:r>
    </w:p>
    <w:p w:rsidR="00D013B9" w:rsidRDefault="00D013B9">
      <w:pPr>
        <w:spacing w:after="0"/>
        <w:ind w:left="2127"/>
      </w:pPr>
    </w:p>
    <w:sectPr w:rsidR="00D013B9" w:rsidSect="002A1D5A">
      <w:headerReference w:type="default" r:id="rId8"/>
      <w:pgSz w:w="11906" w:h="16838"/>
      <w:pgMar w:top="1417"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3B1" w:rsidRDefault="00EF13B1">
      <w:pPr>
        <w:spacing w:after="0" w:line="240" w:lineRule="auto"/>
      </w:pPr>
      <w:r>
        <w:separator/>
      </w:r>
    </w:p>
  </w:endnote>
  <w:endnote w:type="continuationSeparator" w:id="0">
    <w:p w:rsidR="00EF13B1" w:rsidRDefault="00EF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3B1" w:rsidRDefault="00EF13B1">
      <w:pPr>
        <w:spacing w:after="0" w:line="240" w:lineRule="auto"/>
      </w:pPr>
      <w:r>
        <w:rPr>
          <w:color w:val="000000"/>
        </w:rPr>
        <w:separator/>
      </w:r>
    </w:p>
  </w:footnote>
  <w:footnote w:type="continuationSeparator" w:id="0">
    <w:p w:rsidR="00EF13B1" w:rsidRDefault="00EF1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3569" w:rsidRDefault="007D0576">
    <w:pPr>
      <w:pStyle w:val="Koptekst"/>
      <w:ind w:left="-567"/>
      <w:jc w:val="center"/>
    </w:pPr>
    <w:r>
      <w:t>VEILIGHEIDSINFORMATIEBLAD</w:t>
    </w:r>
  </w:p>
  <w:p w:rsidR="009A3569" w:rsidRDefault="007D0576">
    <w:pPr>
      <w:pStyle w:val="Koptekst"/>
      <w:ind w:left="-567"/>
    </w:pPr>
    <w:r>
      <w:t xml:space="preserve"> (Verordening (EG) </w:t>
    </w:r>
    <w:proofErr w:type="spellStart"/>
    <w:r>
      <w:t>nr</w:t>
    </w:r>
    <w:proofErr w:type="spellEnd"/>
    <w:r>
      <w:t xml:space="preserve"> 1907/2006 - REACH) Versie PLC: No. 1 Gereviseerd: 2014/08/05 UNITED TRADE </w:t>
    </w:r>
  </w:p>
  <w:p w:rsidR="009A3569" w:rsidRDefault="008B2C5C">
    <w:pPr>
      <w:pStyle w:val="Koptekst"/>
      <w:ind w:left="-567"/>
      <w:jc w:val="center"/>
    </w:pPr>
    <w:r>
      <w:rPr>
        <w:shd w:val="clear" w:color="auto" w:fill="FFFF00"/>
      </w:rPr>
      <w:t xml:space="preserve">UNIMAC </w:t>
    </w:r>
    <w:r w:rsidR="00845124">
      <w:rPr>
        <w:shd w:val="clear" w:color="auto" w:fill="FFFF00"/>
      </w:rPr>
      <w:t>FLORAL</w:t>
    </w:r>
  </w:p>
  <w:p w:rsidR="009A3569" w:rsidRDefault="007D0576">
    <w:pPr>
      <w:pStyle w:val="Koptekst"/>
      <w:ind w:left="-567"/>
      <w:jc w:val="right"/>
    </w:pPr>
    <w:r>
      <w:t xml:space="preserve">Datum: 17/03/2015 Pagina </w:t>
    </w:r>
    <w:r>
      <w:rPr>
        <w:lang w:val="nl-NL"/>
      </w:rPr>
      <w:fldChar w:fldCharType="begin"/>
    </w:r>
    <w:r>
      <w:rPr>
        <w:lang w:val="nl-NL"/>
      </w:rPr>
      <w:instrText xml:space="preserve"> PAGE </w:instrText>
    </w:r>
    <w:r>
      <w:rPr>
        <w:lang w:val="nl-NL"/>
      </w:rPr>
      <w:fldChar w:fldCharType="separate"/>
    </w:r>
    <w:r w:rsidR="002A1D5A">
      <w:rPr>
        <w:noProof/>
        <w:lang w:val="nl-NL"/>
      </w:rPr>
      <w:t>1</w:t>
    </w:r>
    <w:r>
      <w:rPr>
        <w:lang w:val="nl-NL"/>
      </w:rPr>
      <w:fldChar w:fldCharType="end"/>
    </w:r>
    <w:r>
      <w:t>/8</w:t>
    </w:r>
  </w:p>
  <w:p w:rsidR="009A3569" w:rsidRDefault="00EF13B1">
    <w:pPr>
      <w:pStyle w:val="Koptekst"/>
      <w:ind w:left="-567"/>
      <w:jc w:val="right"/>
    </w:pPr>
  </w:p>
  <w:p w:rsidR="009A3569" w:rsidRDefault="007D0576">
    <w:pPr>
      <w:pStyle w:val="Koptekst"/>
      <w:ind w:left="-567"/>
    </w:pPr>
    <w:r>
      <w:t xml:space="preserve">- Gemaakt onder licentie van European Label System® MSDS software  </w:t>
    </w:r>
    <w:proofErr w:type="spellStart"/>
    <w:r>
      <w:t>InfoDyne</w:t>
    </w:r>
    <w:proofErr w:type="spellEnd"/>
    <w:r>
      <w:t>-http: //www.infodyne.fr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B9"/>
    <w:rsid w:val="001A4C3B"/>
    <w:rsid w:val="002A1D5A"/>
    <w:rsid w:val="004500AC"/>
    <w:rsid w:val="007D0576"/>
    <w:rsid w:val="00845124"/>
    <w:rsid w:val="008B2C5C"/>
    <w:rsid w:val="00911CB6"/>
    <w:rsid w:val="00B93548"/>
    <w:rsid w:val="00D013B9"/>
    <w:rsid w:val="00D374AA"/>
    <w:rsid w:val="00EF13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473E"/>
  <w15:docId w15:val="{DC95D47E-153B-40F8-9C02-AEBE8AED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BE"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rPr>
      <w:color w:val="0563C1"/>
      <w:u w:val="single"/>
    </w:rPr>
  </w:style>
  <w:style w:type="paragraph" w:styleId="Ballontekst">
    <w:name w:val="Balloon Text"/>
    <w:basedOn w:val="Standaard"/>
    <w:link w:val="BallontekstChar"/>
    <w:uiPriority w:val="99"/>
    <w:semiHidden/>
    <w:unhideWhenUsed/>
    <w:rsid w:val="00911CB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1CB6"/>
    <w:rPr>
      <w:rFonts w:ascii="Segoe UI" w:hAnsi="Segoe UI" w:cs="Segoe UI"/>
      <w:sz w:val="18"/>
      <w:szCs w:val="18"/>
    </w:rPr>
  </w:style>
  <w:style w:type="character" w:styleId="Onopgelostemelding">
    <w:name w:val="Unresolved Mention"/>
    <w:basedOn w:val="Standaardalinea-lettertype"/>
    <w:uiPriority w:val="99"/>
    <w:semiHidden/>
    <w:unhideWhenUsed/>
    <w:rsid w:val="001A4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javaindustrial@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2646</Words>
  <Characters>14553</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 Moermans</dc:creator>
  <dc:description/>
  <cp:lastModifiedBy>Anne-Lise Vandevenne</cp:lastModifiedBy>
  <cp:revision>2</cp:revision>
  <cp:lastPrinted>2017-05-08T08:46:00Z</cp:lastPrinted>
  <dcterms:created xsi:type="dcterms:W3CDTF">2019-07-18T08:06:00Z</dcterms:created>
  <dcterms:modified xsi:type="dcterms:W3CDTF">2019-07-18T08:06:00Z</dcterms:modified>
</cp:coreProperties>
</file>